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7D5" w:rsidRPr="002E07D5" w:rsidRDefault="002E07D5" w:rsidP="008706AF">
      <w:pPr>
        <w:jc w:val="right"/>
        <w:rPr>
          <w:rFonts w:ascii="Arial" w:hAnsi="Arial" w:cs="Arial"/>
          <w:b/>
          <w:noProof/>
          <w:sz w:val="20"/>
          <w:szCs w:val="20"/>
        </w:rPr>
      </w:pPr>
    </w:p>
    <w:p w:rsidR="008706AF" w:rsidRPr="002E07D5" w:rsidRDefault="008706AF" w:rsidP="008706AF">
      <w:pPr>
        <w:jc w:val="right"/>
        <w:rPr>
          <w:rFonts w:ascii="Arial" w:hAnsi="Arial" w:cs="Arial"/>
          <w:b/>
          <w:noProof/>
          <w:sz w:val="20"/>
          <w:szCs w:val="20"/>
        </w:rPr>
      </w:pPr>
      <w:r w:rsidRPr="002E07D5">
        <w:rPr>
          <w:rFonts w:ascii="Arial" w:hAnsi="Arial" w:cs="Arial"/>
          <w:b/>
          <w:noProof/>
          <w:sz w:val="20"/>
          <w:szCs w:val="20"/>
        </w:rPr>
        <w:t>Schedule A</w:t>
      </w:r>
    </w:p>
    <w:p w:rsidR="00760D21" w:rsidRPr="002E07D5" w:rsidRDefault="00760D21" w:rsidP="00760D21">
      <w:pPr>
        <w:pStyle w:val="Heading3"/>
        <w:spacing w:before="120" w:after="120"/>
        <w:rPr>
          <w:rFonts w:cs="Arial"/>
          <w:noProof/>
          <w:sz w:val="20"/>
          <w:szCs w:val="20"/>
        </w:rPr>
      </w:pPr>
      <w:r w:rsidRPr="002E07D5">
        <w:rPr>
          <w:rFonts w:cs="Arial"/>
          <w:noProof/>
          <w:sz w:val="20"/>
          <w:szCs w:val="20"/>
        </w:rPr>
        <w:t>THE HEALTH AND SAFETY EXECUTIVE</w:t>
      </w:r>
    </w:p>
    <w:p w:rsidR="00760D21" w:rsidRPr="002E07D5" w:rsidRDefault="00760D21" w:rsidP="00760D21">
      <w:pPr>
        <w:jc w:val="both"/>
        <w:rPr>
          <w:rFonts w:ascii="Arial" w:hAnsi="Arial" w:cs="Arial"/>
          <w:b/>
          <w:bCs/>
          <w:noProof/>
          <w:sz w:val="20"/>
          <w:szCs w:val="20"/>
        </w:rPr>
      </w:pPr>
    </w:p>
    <w:p w:rsidR="00760D21" w:rsidRPr="002E07D5" w:rsidRDefault="00760D21" w:rsidP="00E0238A">
      <w:pPr>
        <w:jc w:val="center"/>
        <w:rPr>
          <w:rFonts w:ascii="Arial" w:hAnsi="Arial" w:cs="Arial"/>
          <w:b/>
          <w:bCs/>
          <w:noProof/>
          <w:sz w:val="20"/>
          <w:szCs w:val="20"/>
        </w:rPr>
      </w:pPr>
      <w:r w:rsidRPr="002E07D5">
        <w:rPr>
          <w:rFonts w:ascii="Arial" w:hAnsi="Arial" w:cs="Arial"/>
          <w:b/>
          <w:bCs/>
          <w:noProof/>
          <w:sz w:val="20"/>
          <w:szCs w:val="20"/>
        </w:rPr>
        <w:t>S</w:t>
      </w:r>
      <w:r w:rsidR="00805BD3" w:rsidRPr="002E07D5">
        <w:rPr>
          <w:rFonts w:ascii="Arial" w:hAnsi="Arial" w:cs="Arial"/>
          <w:b/>
          <w:bCs/>
          <w:noProof/>
          <w:sz w:val="20"/>
          <w:szCs w:val="20"/>
        </w:rPr>
        <w:t>TATEMENT OF REQUIREMENTS</w:t>
      </w:r>
      <w:r w:rsidRPr="002E07D5">
        <w:rPr>
          <w:rFonts w:ascii="Arial" w:hAnsi="Arial" w:cs="Arial"/>
          <w:b/>
          <w:bCs/>
          <w:noProof/>
          <w:sz w:val="20"/>
          <w:szCs w:val="20"/>
        </w:rPr>
        <w:t xml:space="preserve"> FOR THE PROVISION OF </w:t>
      </w:r>
      <w:r w:rsidR="00E0238A" w:rsidRPr="002E07D5">
        <w:rPr>
          <w:rFonts w:ascii="Arial" w:hAnsi="Arial" w:cs="Arial"/>
          <w:b/>
          <w:bCs/>
          <w:noProof/>
          <w:sz w:val="20"/>
          <w:szCs w:val="20"/>
        </w:rPr>
        <w:t>SUPPLY OF A</w:t>
      </w:r>
      <w:r w:rsidR="00214506" w:rsidRPr="002E07D5">
        <w:rPr>
          <w:rFonts w:ascii="Arial" w:hAnsi="Arial" w:cs="Arial"/>
          <w:b/>
          <w:bCs/>
          <w:noProof/>
          <w:sz w:val="20"/>
          <w:szCs w:val="20"/>
        </w:rPr>
        <w:t xml:space="preserve"> HYDROGEN </w:t>
      </w:r>
      <w:bookmarkStart w:id="0" w:name="_GoBack"/>
      <w:bookmarkEnd w:id="0"/>
      <w:r w:rsidR="00214506" w:rsidRPr="002E07D5">
        <w:rPr>
          <w:rFonts w:ascii="Arial" w:hAnsi="Arial" w:cs="Arial"/>
          <w:b/>
          <w:bCs/>
          <w:noProof/>
          <w:sz w:val="20"/>
          <w:szCs w:val="20"/>
        </w:rPr>
        <w:t>GENERATOR</w:t>
      </w:r>
      <w:r w:rsidR="00EC7E6C" w:rsidRPr="002E07D5">
        <w:rPr>
          <w:rFonts w:ascii="Arial" w:hAnsi="Arial" w:cs="Arial"/>
          <w:b/>
          <w:bCs/>
          <w:noProof/>
          <w:sz w:val="20"/>
          <w:szCs w:val="20"/>
        </w:rPr>
        <w:t xml:space="preserve"> T</w:t>
      </w:r>
      <w:r w:rsidR="00214506" w:rsidRPr="002E07D5">
        <w:rPr>
          <w:rFonts w:ascii="Arial" w:hAnsi="Arial" w:cs="Arial"/>
          <w:b/>
          <w:bCs/>
          <w:noProof/>
          <w:sz w:val="20"/>
          <w:szCs w:val="20"/>
        </w:rPr>
        <w:t>21</w:t>
      </w:r>
      <w:r w:rsidR="00E0238A" w:rsidRPr="002E07D5">
        <w:rPr>
          <w:rFonts w:ascii="Arial" w:hAnsi="Arial" w:cs="Arial"/>
          <w:b/>
          <w:bCs/>
          <w:noProof/>
          <w:sz w:val="20"/>
          <w:szCs w:val="20"/>
        </w:rPr>
        <w:t xml:space="preserve"> 1516</w:t>
      </w:r>
    </w:p>
    <w:p w:rsidR="002E07D5" w:rsidRPr="002E07D5" w:rsidRDefault="002E07D5" w:rsidP="00E0238A">
      <w:pPr>
        <w:jc w:val="center"/>
        <w:rPr>
          <w:rFonts w:ascii="Arial" w:hAnsi="Arial" w:cs="Arial"/>
          <w:b/>
          <w:bCs/>
          <w:noProof/>
          <w:sz w:val="20"/>
          <w:szCs w:val="20"/>
        </w:rPr>
      </w:pPr>
    </w:p>
    <w:p w:rsidR="00760D21" w:rsidRPr="002E07D5" w:rsidRDefault="00760D21" w:rsidP="00E0238A">
      <w:pPr>
        <w:jc w:val="center"/>
        <w:rPr>
          <w:rFonts w:ascii="Arial" w:hAnsi="Arial" w:cs="Arial"/>
          <w:b/>
          <w:bCs/>
          <w:noProof/>
          <w:sz w:val="20"/>
          <w:szCs w:val="20"/>
        </w:rPr>
      </w:pPr>
    </w:p>
    <w:p w:rsidR="00760D21" w:rsidRPr="002E07D5" w:rsidRDefault="00BE1585" w:rsidP="00BE1585">
      <w:pPr>
        <w:ind w:left="720" w:hanging="720"/>
        <w:jc w:val="both"/>
        <w:rPr>
          <w:rFonts w:ascii="Arial" w:hAnsi="Arial" w:cs="Arial"/>
          <w:b/>
          <w:bCs/>
          <w:noProof/>
          <w:sz w:val="20"/>
          <w:szCs w:val="20"/>
        </w:rPr>
      </w:pPr>
      <w:r w:rsidRPr="002E07D5">
        <w:rPr>
          <w:rFonts w:ascii="Arial" w:hAnsi="Arial" w:cs="Arial"/>
          <w:b/>
          <w:bCs/>
          <w:noProof/>
          <w:sz w:val="20"/>
          <w:szCs w:val="20"/>
        </w:rPr>
        <w:t>1</w:t>
      </w:r>
      <w:r w:rsidRPr="002E07D5">
        <w:rPr>
          <w:rFonts w:ascii="Arial" w:hAnsi="Arial" w:cs="Arial"/>
          <w:b/>
          <w:bCs/>
          <w:noProof/>
          <w:sz w:val="20"/>
          <w:szCs w:val="20"/>
        </w:rPr>
        <w:tab/>
      </w:r>
      <w:r w:rsidR="00760D21" w:rsidRPr="002E07D5">
        <w:rPr>
          <w:rFonts w:ascii="Arial" w:hAnsi="Arial" w:cs="Arial"/>
          <w:b/>
          <w:bCs/>
          <w:noProof/>
          <w:sz w:val="20"/>
          <w:szCs w:val="20"/>
        </w:rPr>
        <w:t>THE HEALTH AND SAFETY EXECUTIVE (HSE)</w:t>
      </w:r>
    </w:p>
    <w:p w:rsidR="00760D21" w:rsidRPr="002E07D5" w:rsidRDefault="00760D21" w:rsidP="00BE1585">
      <w:pPr>
        <w:ind w:left="720" w:hanging="720"/>
        <w:jc w:val="both"/>
        <w:rPr>
          <w:rFonts w:ascii="Arial" w:hAnsi="Arial" w:cs="Arial"/>
          <w:b/>
          <w:bCs/>
          <w:noProof/>
          <w:sz w:val="20"/>
          <w:szCs w:val="20"/>
        </w:rPr>
      </w:pPr>
    </w:p>
    <w:p w:rsidR="00760D21" w:rsidRPr="002E07D5"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2E07D5">
        <w:rPr>
          <w:noProof/>
          <w:sz w:val="20"/>
          <w:lang w:eastAsia="en-GB"/>
        </w:rPr>
        <w:t>1.1</w:t>
      </w:r>
      <w:r w:rsidRPr="002E07D5">
        <w:rPr>
          <w:noProof/>
          <w:sz w:val="20"/>
          <w:lang w:eastAsia="en-GB"/>
        </w:rPr>
        <w:tab/>
      </w:r>
      <w:r w:rsidR="00760D21" w:rsidRPr="002E07D5">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2E07D5"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2E07D5"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2E07D5">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2E07D5"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2E07D5" w:rsidRDefault="00BE1585" w:rsidP="00BE1585">
      <w:pPr>
        <w:pStyle w:val="NumberList"/>
        <w:suppressAutoHyphens/>
        <w:spacing w:before="120" w:after="0"/>
        <w:ind w:left="720" w:hanging="720"/>
        <w:rPr>
          <w:b/>
          <w:bCs/>
          <w:noProof/>
          <w:sz w:val="20"/>
        </w:rPr>
      </w:pPr>
      <w:r w:rsidRPr="002E07D5">
        <w:rPr>
          <w:noProof/>
          <w:sz w:val="20"/>
          <w:lang w:eastAsia="en-GB"/>
        </w:rPr>
        <w:t>1.3</w:t>
      </w:r>
      <w:r w:rsidRPr="002E07D5">
        <w:rPr>
          <w:noProof/>
          <w:sz w:val="20"/>
          <w:lang w:eastAsia="en-GB"/>
        </w:rPr>
        <w:tab/>
      </w:r>
      <w:r w:rsidR="00760D21" w:rsidRPr="002E07D5">
        <w:rPr>
          <w:noProof/>
          <w:sz w:val="20"/>
          <w:lang w:eastAsia="en-GB"/>
        </w:rPr>
        <w:t>HSE comprises various directorates and groups and is led by a senior management team.  The Health and Safety Laboratory (HSL), Chemicals Regulation Directorate (CRD) and Office for Nuclear Regulation (ONR) are also part of HSE.  HSE works from over 30 locations throughout Great Britain.</w:t>
      </w:r>
    </w:p>
    <w:p w:rsidR="00760D21" w:rsidRPr="002E07D5"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2E07D5" w:rsidRPr="002E07D5" w:rsidRDefault="002E07D5"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2E07D5" w:rsidRDefault="00BE1585" w:rsidP="00760D21">
      <w:pPr>
        <w:pStyle w:val="Header"/>
        <w:tabs>
          <w:tab w:val="clear" w:pos="4153"/>
          <w:tab w:val="clear" w:pos="8306"/>
        </w:tabs>
        <w:jc w:val="both"/>
        <w:rPr>
          <w:rFonts w:cs="Arial"/>
          <w:b/>
          <w:bCs/>
          <w:noProof/>
          <w:sz w:val="20"/>
          <w:szCs w:val="20"/>
        </w:rPr>
      </w:pPr>
      <w:r w:rsidRPr="002E07D5">
        <w:rPr>
          <w:rFonts w:cs="Arial"/>
          <w:bCs/>
          <w:noProof/>
          <w:sz w:val="20"/>
          <w:szCs w:val="20"/>
        </w:rPr>
        <w:t>2.</w:t>
      </w:r>
      <w:r w:rsidRPr="002E07D5">
        <w:rPr>
          <w:rFonts w:cs="Arial"/>
          <w:bCs/>
          <w:noProof/>
          <w:sz w:val="20"/>
          <w:szCs w:val="20"/>
        </w:rPr>
        <w:tab/>
      </w:r>
      <w:r w:rsidR="00501BE7" w:rsidRPr="002E07D5">
        <w:rPr>
          <w:rFonts w:cs="Arial"/>
          <w:b/>
          <w:bCs/>
          <w:noProof/>
          <w:sz w:val="20"/>
          <w:szCs w:val="20"/>
        </w:rPr>
        <w:t>H</w:t>
      </w:r>
      <w:r w:rsidR="002E07D5" w:rsidRPr="002E07D5">
        <w:rPr>
          <w:rFonts w:cs="Arial"/>
          <w:b/>
          <w:bCs/>
          <w:noProof/>
          <w:sz w:val="20"/>
          <w:szCs w:val="20"/>
        </w:rPr>
        <w:t>EALTH &amp; SAFETY LABORATORY</w:t>
      </w:r>
    </w:p>
    <w:p w:rsidR="00760D21" w:rsidRPr="002E07D5" w:rsidRDefault="00760D21" w:rsidP="00760D21">
      <w:pPr>
        <w:pStyle w:val="Header"/>
        <w:tabs>
          <w:tab w:val="clear" w:pos="4153"/>
          <w:tab w:val="clear" w:pos="8306"/>
        </w:tabs>
        <w:jc w:val="both"/>
        <w:rPr>
          <w:rFonts w:cs="Arial"/>
          <w:b/>
          <w:bCs/>
          <w:noProof/>
          <w:sz w:val="20"/>
          <w:szCs w:val="20"/>
        </w:rPr>
      </w:pPr>
    </w:p>
    <w:p w:rsidR="00501BE7" w:rsidRPr="002E07D5" w:rsidRDefault="00501BE7" w:rsidP="0037169A">
      <w:pPr>
        <w:pStyle w:val="Header"/>
        <w:ind w:left="709" w:hanging="709"/>
        <w:jc w:val="both"/>
        <w:rPr>
          <w:rFonts w:cs="Arial"/>
          <w:noProof/>
          <w:sz w:val="20"/>
          <w:szCs w:val="20"/>
          <w:lang w:val="en-US"/>
        </w:rPr>
      </w:pPr>
      <w:r w:rsidRPr="002E07D5">
        <w:rPr>
          <w:rFonts w:cs="Arial"/>
          <w:noProof/>
          <w:sz w:val="20"/>
          <w:szCs w:val="20"/>
          <w:lang w:val="en-US"/>
        </w:rPr>
        <w:tab/>
        <w:t>The Health and Safety Laboratory (HSL) is Britain's leading industrial health and safety facility. Operating as an agency of the Health and Safety Executive (HSE), HSL supports HSE’s mission to protect people's health and safety by ensuring risks in the changing workplace are properly controlled.</w:t>
      </w:r>
    </w:p>
    <w:p w:rsidR="00501BE7" w:rsidRPr="002E07D5" w:rsidRDefault="00501BE7" w:rsidP="00501BE7">
      <w:pPr>
        <w:pStyle w:val="Header"/>
        <w:tabs>
          <w:tab w:val="clear" w:pos="4153"/>
          <w:tab w:val="clear" w:pos="8306"/>
        </w:tabs>
        <w:jc w:val="both"/>
        <w:rPr>
          <w:rFonts w:cs="Arial"/>
          <w:noProof/>
          <w:sz w:val="20"/>
          <w:szCs w:val="20"/>
        </w:rPr>
      </w:pPr>
    </w:p>
    <w:p w:rsidR="00214506" w:rsidRPr="002E07D5" w:rsidRDefault="00214506" w:rsidP="00214506">
      <w:pPr>
        <w:pStyle w:val="Header"/>
        <w:tabs>
          <w:tab w:val="clear" w:pos="4153"/>
          <w:tab w:val="clear" w:pos="8306"/>
        </w:tabs>
        <w:ind w:left="709"/>
        <w:jc w:val="both"/>
        <w:rPr>
          <w:rFonts w:cs="Arial"/>
          <w:sz w:val="20"/>
          <w:szCs w:val="20"/>
        </w:rPr>
      </w:pPr>
      <w:r w:rsidRPr="002E07D5">
        <w:rPr>
          <w:rFonts w:cs="Arial"/>
          <w:sz w:val="20"/>
          <w:szCs w:val="20"/>
        </w:rPr>
        <w:t>The Health &amp; Safety Laboratory are inviting tenders for the supply of a Hydrogen Generator suitable for gas chromatographic (GC) applications.</w:t>
      </w:r>
    </w:p>
    <w:p w:rsidR="00214506" w:rsidRPr="002E07D5" w:rsidRDefault="00214506" w:rsidP="00214506">
      <w:pPr>
        <w:pStyle w:val="Header"/>
        <w:tabs>
          <w:tab w:val="clear" w:pos="4153"/>
          <w:tab w:val="clear" w:pos="8306"/>
        </w:tabs>
        <w:ind w:left="709"/>
        <w:jc w:val="both"/>
        <w:rPr>
          <w:rFonts w:cs="Arial"/>
          <w:sz w:val="20"/>
          <w:szCs w:val="20"/>
          <w:lang w:val="en-US"/>
        </w:rPr>
      </w:pPr>
    </w:p>
    <w:p w:rsidR="00214506" w:rsidRPr="002E07D5" w:rsidRDefault="00214506" w:rsidP="00214506">
      <w:pPr>
        <w:pStyle w:val="Header"/>
        <w:tabs>
          <w:tab w:val="clear" w:pos="4153"/>
          <w:tab w:val="clear" w:pos="8306"/>
        </w:tabs>
        <w:ind w:left="709"/>
        <w:jc w:val="both"/>
        <w:rPr>
          <w:rFonts w:cs="Arial"/>
          <w:noProof/>
          <w:sz w:val="20"/>
          <w:szCs w:val="20"/>
        </w:rPr>
      </w:pPr>
      <w:r w:rsidRPr="002E07D5">
        <w:rPr>
          <w:rFonts w:cs="Arial"/>
          <w:sz w:val="20"/>
          <w:szCs w:val="20"/>
          <w:lang w:val="en-US"/>
        </w:rPr>
        <w:t>H</w:t>
      </w:r>
      <w:r w:rsidRPr="002E07D5">
        <w:rPr>
          <w:rFonts w:cs="Arial"/>
          <w:sz w:val="20"/>
          <w:szCs w:val="20"/>
          <w:lang w:val="en-US"/>
        </w:rPr>
        <w:t>ydrogen generators are used at HSL to eliminate hydrogen gas lines and cylinders and supply high purity hydrogen to GC equipment as both carrier gas and for flame ionization detectors (FIDs).  They are also used to supply hydrogen to standalone FIDs.</w:t>
      </w:r>
      <w:r w:rsidRPr="002E07D5">
        <w:rPr>
          <w:rFonts w:cs="Arial"/>
          <w:sz w:val="20"/>
          <w:szCs w:val="20"/>
          <w:lang w:val="en-US"/>
        </w:rPr>
        <w:t xml:space="preserve"> </w:t>
      </w:r>
      <w:r w:rsidRPr="002E07D5">
        <w:rPr>
          <w:rFonts w:cs="Arial"/>
          <w:sz w:val="20"/>
          <w:szCs w:val="20"/>
        </w:rPr>
        <w:t>Existing hydrogen generators are used to supply up to four GC instruments</w:t>
      </w:r>
      <w:r w:rsidRPr="002E07D5">
        <w:rPr>
          <w:rFonts w:cs="Arial"/>
          <w:sz w:val="20"/>
          <w:szCs w:val="20"/>
        </w:rPr>
        <w:t xml:space="preserve">. </w:t>
      </w:r>
      <w:r w:rsidRPr="002E07D5">
        <w:rPr>
          <w:rFonts w:cs="Arial"/>
          <w:sz w:val="20"/>
          <w:szCs w:val="20"/>
        </w:rPr>
        <w:t>For the purposes of this invitation to tender it is necessary for HSL to be open and fair to possible sources that believe they can meet these requirements and may submit a tender.</w:t>
      </w:r>
    </w:p>
    <w:p w:rsidR="00214506" w:rsidRPr="002E07D5" w:rsidRDefault="00214506" w:rsidP="00214506">
      <w:pPr>
        <w:rPr>
          <w:rFonts w:ascii="Helv" w:hAnsi="Helv" w:cs="Helv"/>
          <w:sz w:val="20"/>
          <w:szCs w:val="20"/>
        </w:rPr>
      </w:pPr>
    </w:p>
    <w:p w:rsidR="00760D21" w:rsidRPr="002E07D5" w:rsidRDefault="00760D21" w:rsidP="00501BE7">
      <w:pPr>
        <w:pStyle w:val="Header"/>
        <w:tabs>
          <w:tab w:val="clear" w:pos="4153"/>
          <w:tab w:val="clear" w:pos="8306"/>
        </w:tabs>
        <w:jc w:val="both"/>
        <w:rPr>
          <w:rFonts w:cs="Arial"/>
          <w:noProof/>
          <w:sz w:val="20"/>
          <w:szCs w:val="20"/>
        </w:rPr>
      </w:pPr>
      <w:r w:rsidRPr="002E07D5">
        <w:rPr>
          <w:rFonts w:cs="Arial"/>
          <w:noProof/>
          <w:sz w:val="20"/>
          <w:szCs w:val="20"/>
        </w:rPr>
        <w:t xml:space="preserve"> </w:t>
      </w:r>
    </w:p>
    <w:p w:rsidR="00760D21" w:rsidRPr="002E07D5" w:rsidRDefault="00BE1585" w:rsidP="00760D21">
      <w:pPr>
        <w:pStyle w:val="Header"/>
        <w:tabs>
          <w:tab w:val="clear" w:pos="4153"/>
          <w:tab w:val="clear" w:pos="8306"/>
        </w:tabs>
        <w:jc w:val="both"/>
        <w:rPr>
          <w:rFonts w:cs="Arial"/>
          <w:b/>
          <w:bCs/>
          <w:noProof/>
          <w:sz w:val="20"/>
          <w:szCs w:val="20"/>
        </w:rPr>
      </w:pPr>
      <w:r w:rsidRPr="002E07D5">
        <w:rPr>
          <w:rFonts w:cs="Arial"/>
          <w:b/>
          <w:bCs/>
          <w:noProof/>
          <w:sz w:val="20"/>
          <w:szCs w:val="20"/>
        </w:rPr>
        <w:t>3</w:t>
      </w:r>
      <w:r w:rsidRPr="002E07D5">
        <w:rPr>
          <w:rFonts w:cs="Arial"/>
          <w:b/>
          <w:bCs/>
          <w:noProof/>
          <w:sz w:val="20"/>
          <w:szCs w:val="20"/>
        </w:rPr>
        <w:tab/>
      </w:r>
      <w:r w:rsidR="00760D21" w:rsidRPr="002E07D5">
        <w:rPr>
          <w:rFonts w:cs="Arial"/>
          <w:b/>
          <w:bCs/>
          <w:noProof/>
          <w:sz w:val="20"/>
          <w:szCs w:val="20"/>
        </w:rPr>
        <w:t>BACKGROUND TO THE PROJECT</w:t>
      </w:r>
    </w:p>
    <w:p w:rsidR="00760D21" w:rsidRPr="002E07D5" w:rsidRDefault="00760D21" w:rsidP="00760D21">
      <w:pPr>
        <w:pStyle w:val="Header"/>
        <w:tabs>
          <w:tab w:val="clear" w:pos="4153"/>
          <w:tab w:val="clear" w:pos="8306"/>
        </w:tabs>
        <w:jc w:val="both"/>
        <w:rPr>
          <w:rFonts w:cs="Arial"/>
          <w:b/>
          <w:bCs/>
          <w:noProof/>
          <w:sz w:val="20"/>
          <w:szCs w:val="20"/>
        </w:rPr>
      </w:pPr>
    </w:p>
    <w:p w:rsidR="002E07D5" w:rsidRPr="002E07D5" w:rsidRDefault="00BE1585" w:rsidP="002E07D5">
      <w:pPr>
        <w:pStyle w:val="Header"/>
        <w:tabs>
          <w:tab w:val="clear" w:pos="4153"/>
          <w:tab w:val="clear" w:pos="8306"/>
        </w:tabs>
        <w:ind w:left="709" w:hanging="709"/>
        <w:jc w:val="both"/>
        <w:rPr>
          <w:rFonts w:cs="Arial"/>
          <w:sz w:val="20"/>
          <w:szCs w:val="20"/>
        </w:rPr>
      </w:pPr>
      <w:r w:rsidRPr="002E07D5">
        <w:rPr>
          <w:rFonts w:cs="Arial"/>
          <w:iCs/>
          <w:sz w:val="20"/>
          <w:szCs w:val="20"/>
        </w:rPr>
        <w:t>3.1</w:t>
      </w:r>
      <w:r w:rsidR="00760D21" w:rsidRPr="002E07D5">
        <w:rPr>
          <w:rFonts w:cs="Arial"/>
          <w:iCs/>
          <w:sz w:val="20"/>
          <w:szCs w:val="20"/>
        </w:rPr>
        <w:tab/>
      </w:r>
      <w:r w:rsidR="002E07D5" w:rsidRPr="002E07D5">
        <w:rPr>
          <w:rFonts w:cs="Arial"/>
          <w:sz w:val="20"/>
          <w:szCs w:val="20"/>
          <w:lang w:val="en-US"/>
        </w:rPr>
        <w:t xml:space="preserve">Hydrogen generators are used at HSL to eliminate hydrogen gas lines and cylinders and supply high purity hydrogen to GC equipment as both carrier gas and for flame ionization detectors (FIDs).  They are also used to supply hydrogen to standalone FIDs. </w:t>
      </w:r>
      <w:r w:rsidR="002E07D5" w:rsidRPr="002E07D5">
        <w:rPr>
          <w:rFonts w:cs="Arial"/>
          <w:sz w:val="20"/>
          <w:szCs w:val="20"/>
        </w:rPr>
        <w:t>Existing hydrogen generators are used to supply up to four GC instruments. For the purposes of this invitation to tender it is necessary for HSL to be open and fair to possible sources that believe they can meet these requirements and may submit a tender.</w:t>
      </w:r>
    </w:p>
    <w:p w:rsidR="002E07D5" w:rsidRPr="002E07D5" w:rsidRDefault="002E07D5" w:rsidP="002E07D5">
      <w:pPr>
        <w:pStyle w:val="Header"/>
        <w:tabs>
          <w:tab w:val="clear" w:pos="4153"/>
          <w:tab w:val="clear" w:pos="8306"/>
        </w:tabs>
        <w:ind w:left="709" w:hanging="709"/>
        <w:jc w:val="both"/>
        <w:rPr>
          <w:rFonts w:cs="Arial"/>
          <w:sz w:val="20"/>
          <w:szCs w:val="20"/>
        </w:rPr>
      </w:pPr>
    </w:p>
    <w:p w:rsidR="002E07D5" w:rsidRDefault="002E07D5">
      <w:pPr>
        <w:rPr>
          <w:rFonts w:ascii="Arial" w:hAnsi="Arial" w:cs="Arial"/>
          <w:sz w:val="20"/>
          <w:szCs w:val="20"/>
        </w:rPr>
      </w:pPr>
      <w:r>
        <w:rPr>
          <w:rFonts w:cs="Arial"/>
          <w:sz w:val="20"/>
          <w:szCs w:val="20"/>
        </w:rPr>
        <w:br w:type="page"/>
      </w:r>
    </w:p>
    <w:p w:rsidR="00760D21" w:rsidRPr="002E07D5" w:rsidRDefault="002E07D5" w:rsidP="002E07D5">
      <w:pPr>
        <w:pStyle w:val="Header"/>
        <w:tabs>
          <w:tab w:val="clear" w:pos="4153"/>
          <w:tab w:val="clear" w:pos="8306"/>
        </w:tabs>
        <w:ind w:left="709" w:hanging="709"/>
        <w:jc w:val="both"/>
        <w:rPr>
          <w:rFonts w:cs="Arial"/>
          <w:noProof/>
          <w:sz w:val="20"/>
          <w:szCs w:val="20"/>
        </w:rPr>
      </w:pPr>
      <w:r w:rsidRPr="002E07D5">
        <w:rPr>
          <w:rFonts w:cs="Arial"/>
          <w:sz w:val="20"/>
          <w:szCs w:val="20"/>
        </w:rPr>
        <w:lastRenderedPageBreak/>
        <w:t>4.</w:t>
      </w:r>
      <w:r w:rsidRPr="002E07D5">
        <w:rPr>
          <w:rFonts w:cs="Arial"/>
          <w:sz w:val="20"/>
          <w:szCs w:val="20"/>
        </w:rPr>
        <w:tab/>
      </w:r>
      <w:r w:rsidR="003529B0" w:rsidRPr="002E07D5">
        <w:rPr>
          <w:rFonts w:cs="Arial"/>
          <w:b/>
          <w:bCs/>
          <w:noProof/>
          <w:sz w:val="20"/>
          <w:szCs w:val="20"/>
        </w:rPr>
        <w:t>SPECIFICATION</w:t>
      </w:r>
      <w:r w:rsidR="00760D21" w:rsidRPr="002E07D5">
        <w:rPr>
          <w:rFonts w:cs="Arial"/>
          <w:b/>
          <w:bCs/>
          <w:noProof/>
          <w:sz w:val="20"/>
          <w:szCs w:val="20"/>
        </w:rPr>
        <w:t xml:space="preserve"> REQUIRED</w:t>
      </w:r>
    </w:p>
    <w:p w:rsidR="00760D21" w:rsidRPr="002E07D5" w:rsidRDefault="00760D21" w:rsidP="00760D21">
      <w:pPr>
        <w:pStyle w:val="Header"/>
        <w:tabs>
          <w:tab w:val="clear" w:pos="4153"/>
          <w:tab w:val="clear" w:pos="8306"/>
          <w:tab w:val="left" w:pos="540"/>
        </w:tabs>
        <w:jc w:val="both"/>
        <w:rPr>
          <w:rFonts w:cs="Arial"/>
          <w:b/>
          <w:bCs/>
          <w:noProof/>
          <w:sz w:val="20"/>
          <w:szCs w:val="20"/>
        </w:rPr>
      </w:pPr>
    </w:p>
    <w:p w:rsidR="00214506" w:rsidRPr="002E07D5" w:rsidRDefault="002E07D5" w:rsidP="002E07D5">
      <w:pPr>
        <w:pStyle w:val="ListParagraph"/>
        <w:spacing w:after="200" w:line="276" w:lineRule="auto"/>
        <w:ind w:hanging="720"/>
        <w:contextualSpacing w:val="0"/>
        <w:rPr>
          <w:rFonts w:ascii="Arial" w:hAnsi="Arial" w:cs="Arial"/>
          <w:sz w:val="20"/>
          <w:szCs w:val="20"/>
        </w:rPr>
      </w:pPr>
      <w:r w:rsidRPr="002E07D5">
        <w:rPr>
          <w:rFonts w:ascii="Arial" w:hAnsi="Arial" w:cs="Arial"/>
          <w:sz w:val="20"/>
          <w:szCs w:val="20"/>
        </w:rPr>
        <w:t>4.1</w:t>
      </w:r>
      <w:r w:rsidRPr="002E07D5">
        <w:rPr>
          <w:rFonts w:ascii="Arial" w:hAnsi="Arial" w:cs="Arial"/>
          <w:sz w:val="20"/>
          <w:szCs w:val="20"/>
        </w:rPr>
        <w:tab/>
      </w:r>
      <w:r w:rsidR="00214506" w:rsidRPr="002E07D5">
        <w:rPr>
          <w:rFonts w:ascii="Arial" w:hAnsi="Arial" w:cs="Arial"/>
          <w:sz w:val="20"/>
          <w:szCs w:val="20"/>
        </w:rPr>
        <w:t xml:space="preserve">The supply of the instrument will include all hardware components and appropriate electrical and gas connections. </w:t>
      </w:r>
    </w:p>
    <w:p w:rsidR="00214506" w:rsidRPr="002E07D5" w:rsidRDefault="00214506" w:rsidP="00214506">
      <w:pPr>
        <w:rPr>
          <w:rFonts w:ascii="Arial" w:hAnsi="Arial" w:cs="Arial"/>
          <w:b/>
          <w:bCs/>
          <w:sz w:val="20"/>
          <w:szCs w:val="20"/>
          <w:lang w:val="en-US"/>
        </w:rPr>
      </w:pPr>
      <w:r w:rsidRPr="002E07D5">
        <w:rPr>
          <w:rFonts w:ascii="Arial" w:hAnsi="Arial" w:cs="Arial"/>
          <w:b/>
          <w:bCs/>
          <w:sz w:val="20"/>
          <w:szCs w:val="20"/>
          <w:lang w:val="en-US"/>
        </w:rPr>
        <w:tab/>
      </w:r>
    </w:p>
    <w:tbl>
      <w:tblPr>
        <w:tblStyle w:val="TableGrid"/>
        <w:tblW w:w="0" w:type="auto"/>
        <w:jc w:val="center"/>
        <w:tblInd w:w="-750" w:type="dxa"/>
        <w:tblBorders>
          <w:top w:val="single" w:sz="12" w:space="0" w:color="auto"/>
          <w:left w:val="none" w:sz="0" w:space="0" w:color="auto"/>
          <w:bottom w:val="single" w:sz="12" w:space="0" w:color="auto"/>
          <w:right w:val="none" w:sz="0" w:space="0" w:color="auto"/>
          <w:insideH w:val="none" w:sz="0" w:space="0" w:color="auto"/>
        </w:tblBorders>
        <w:tblLook w:val="04A0" w:firstRow="1" w:lastRow="0" w:firstColumn="1" w:lastColumn="0" w:noHBand="0" w:noVBand="1"/>
      </w:tblPr>
      <w:tblGrid>
        <w:gridCol w:w="5879"/>
      </w:tblGrid>
      <w:tr w:rsidR="002E07D5" w:rsidRPr="002E07D5" w:rsidTr="000F6EE4">
        <w:trPr>
          <w:jc w:val="center"/>
        </w:trPr>
        <w:tc>
          <w:tcPr>
            <w:tcW w:w="5879" w:type="dxa"/>
            <w:tcBorders>
              <w:top w:val="single" w:sz="12" w:space="0" w:color="auto"/>
              <w:bottom w:val="single" w:sz="4" w:space="0" w:color="auto"/>
            </w:tcBorders>
            <w:vAlign w:val="center"/>
          </w:tcPr>
          <w:p w:rsidR="00214506" w:rsidRPr="002E07D5" w:rsidRDefault="00214506" w:rsidP="000F6EE4">
            <w:pPr>
              <w:spacing w:before="60" w:after="60"/>
              <w:rPr>
                <w:rFonts w:ascii="Arial" w:hAnsi="Arial" w:cs="Arial"/>
                <w:b/>
                <w:bCs/>
                <w:sz w:val="20"/>
                <w:szCs w:val="20"/>
                <w:lang w:val="en-US"/>
              </w:rPr>
            </w:pPr>
            <w:r w:rsidRPr="002E07D5">
              <w:rPr>
                <w:rFonts w:ascii="Arial" w:hAnsi="Arial" w:cs="Arial"/>
                <w:b/>
                <w:bCs/>
                <w:sz w:val="20"/>
                <w:szCs w:val="20"/>
                <w:lang w:val="en-US"/>
              </w:rPr>
              <w:t>Specification for Hydrogen Generator</w:t>
            </w:r>
          </w:p>
        </w:tc>
      </w:tr>
      <w:tr w:rsidR="002E07D5" w:rsidRPr="002E07D5" w:rsidTr="000F6EE4">
        <w:trPr>
          <w:jc w:val="center"/>
        </w:trPr>
        <w:tc>
          <w:tcPr>
            <w:tcW w:w="5879" w:type="dxa"/>
            <w:tcBorders>
              <w:top w:val="single" w:sz="4" w:space="0" w:color="auto"/>
              <w:bottom w:val="single" w:sz="12" w:space="0" w:color="auto"/>
            </w:tcBorders>
            <w:vAlign w:val="center"/>
          </w:tcPr>
          <w:p w:rsidR="00214506" w:rsidRPr="002E07D5" w:rsidRDefault="00214506" w:rsidP="000F6EE4">
            <w:pPr>
              <w:spacing w:before="60" w:after="60"/>
              <w:rPr>
                <w:rFonts w:ascii="Arial" w:hAnsi="Arial" w:cs="Arial"/>
                <w:b/>
                <w:bCs/>
                <w:sz w:val="20"/>
                <w:szCs w:val="20"/>
                <w:lang w:val="en-US"/>
              </w:rPr>
            </w:pPr>
            <w:r w:rsidRPr="002E07D5">
              <w:rPr>
                <w:rFonts w:ascii="Arial" w:hAnsi="Arial" w:cs="Arial"/>
                <w:b/>
                <w:bCs/>
                <w:sz w:val="20"/>
                <w:szCs w:val="20"/>
                <w:lang w:val="en-US"/>
              </w:rPr>
              <w:t>System Features</w:t>
            </w:r>
          </w:p>
        </w:tc>
      </w:tr>
      <w:tr w:rsidR="002E07D5" w:rsidRPr="002E07D5" w:rsidTr="000F6EE4">
        <w:trPr>
          <w:jc w:val="center"/>
        </w:trPr>
        <w:tc>
          <w:tcPr>
            <w:tcW w:w="5879" w:type="dxa"/>
            <w:tcBorders>
              <w:top w:val="single" w:sz="12" w:space="0" w:color="auto"/>
              <w:bottom w:val="single" w:sz="4" w:space="0" w:color="auto"/>
            </w:tcBorders>
            <w:vAlign w:val="center"/>
          </w:tcPr>
          <w:p w:rsidR="00214506" w:rsidRPr="002E07D5" w:rsidRDefault="00214506" w:rsidP="000F6EE4">
            <w:pPr>
              <w:spacing w:before="60" w:after="60"/>
              <w:rPr>
                <w:rFonts w:ascii="Arial" w:hAnsi="Arial" w:cs="Arial"/>
                <w:b/>
                <w:bCs/>
                <w:sz w:val="20"/>
                <w:szCs w:val="20"/>
                <w:lang w:val="en-US"/>
              </w:rPr>
            </w:pPr>
            <w:r w:rsidRPr="002E07D5">
              <w:rPr>
                <w:rFonts w:ascii="Arial" w:hAnsi="Arial" w:cs="Arial"/>
                <w:b/>
                <w:bCs/>
                <w:sz w:val="20"/>
                <w:szCs w:val="20"/>
                <w:lang w:val="en-US"/>
              </w:rPr>
              <w:t>Capable of delivering at least 250 ml/min of hydrogen at a pressure of up to 60 psi</w:t>
            </w:r>
          </w:p>
        </w:tc>
      </w:tr>
      <w:tr w:rsidR="002E07D5" w:rsidRPr="002E07D5" w:rsidTr="000F6EE4">
        <w:trPr>
          <w:jc w:val="center"/>
        </w:trPr>
        <w:tc>
          <w:tcPr>
            <w:tcW w:w="5879" w:type="dxa"/>
            <w:tcBorders>
              <w:top w:val="single" w:sz="4" w:space="0" w:color="auto"/>
              <w:bottom w:val="single" w:sz="4" w:space="0" w:color="auto"/>
            </w:tcBorders>
            <w:vAlign w:val="center"/>
          </w:tcPr>
          <w:p w:rsidR="00214506" w:rsidRPr="002E07D5" w:rsidRDefault="00214506" w:rsidP="000F6EE4">
            <w:pPr>
              <w:spacing w:before="60" w:after="60"/>
              <w:rPr>
                <w:rFonts w:ascii="Arial" w:hAnsi="Arial" w:cs="Arial"/>
                <w:b/>
                <w:bCs/>
                <w:sz w:val="20"/>
                <w:szCs w:val="20"/>
                <w:lang w:val="en-US"/>
              </w:rPr>
            </w:pPr>
            <w:r w:rsidRPr="002E07D5">
              <w:rPr>
                <w:rFonts w:ascii="Arial" w:hAnsi="Arial" w:cs="Arial"/>
                <w:b/>
                <w:bCs/>
                <w:sz w:val="20"/>
                <w:szCs w:val="20"/>
                <w:lang w:val="en-US"/>
              </w:rPr>
              <w:t>Gas Purity &gt; 99.999%</w:t>
            </w:r>
          </w:p>
        </w:tc>
      </w:tr>
      <w:tr w:rsidR="002E07D5" w:rsidRPr="002E07D5" w:rsidTr="000F6EE4">
        <w:trPr>
          <w:jc w:val="center"/>
        </w:trPr>
        <w:tc>
          <w:tcPr>
            <w:tcW w:w="5879" w:type="dxa"/>
            <w:tcBorders>
              <w:top w:val="single" w:sz="4" w:space="0" w:color="auto"/>
              <w:bottom w:val="single" w:sz="12" w:space="0" w:color="auto"/>
            </w:tcBorders>
            <w:vAlign w:val="center"/>
          </w:tcPr>
          <w:p w:rsidR="00214506" w:rsidRPr="002E07D5" w:rsidRDefault="00214506" w:rsidP="000F6EE4">
            <w:pPr>
              <w:spacing w:before="60" w:after="60"/>
              <w:rPr>
                <w:rFonts w:ascii="Arial" w:hAnsi="Arial" w:cs="Arial"/>
                <w:b/>
                <w:bCs/>
                <w:sz w:val="20"/>
                <w:szCs w:val="20"/>
                <w:lang w:val="en-US"/>
              </w:rPr>
            </w:pPr>
            <w:r w:rsidRPr="002E07D5">
              <w:rPr>
                <w:rFonts w:ascii="Arial" w:hAnsi="Arial" w:cs="Arial"/>
                <w:b/>
                <w:bCs/>
                <w:sz w:val="20"/>
                <w:szCs w:val="20"/>
                <w:lang w:val="en-US"/>
              </w:rPr>
              <w:t>Automatic cut off if a hydrogen leak is detected</w:t>
            </w:r>
          </w:p>
        </w:tc>
      </w:tr>
    </w:tbl>
    <w:p w:rsidR="00214506" w:rsidRDefault="00214506" w:rsidP="00A32728">
      <w:pPr>
        <w:pStyle w:val="Header"/>
        <w:tabs>
          <w:tab w:val="clear" w:pos="4153"/>
          <w:tab w:val="clear" w:pos="8306"/>
          <w:tab w:val="left" w:pos="720"/>
        </w:tabs>
        <w:ind w:left="1080"/>
        <w:jc w:val="both"/>
        <w:rPr>
          <w:rFonts w:cs="Arial"/>
          <w:iCs/>
          <w:sz w:val="20"/>
          <w:szCs w:val="20"/>
        </w:rPr>
      </w:pPr>
    </w:p>
    <w:p w:rsidR="002E07D5" w:rsidRPr="002E07D5" w:rsidRDefault="002E07D5" w:rsidP="00A32728">
      <w:pPr>
        <w:pStyle w:val="Header"/>
        <w:tabs>
          <w:tab w:val="clear" w:pos="4153"/>
          <w:tab w:val="clear" w:pos="8306"/>
          <w:tab w:val="left" w:pos="720"/>
        </w:tabs>
        <w:ind w:left="1080"/>
        <w:jc w:val="both"/>
        <w:rPr>
          <w:rFonts w:cs="Arial"/>
          <w:iCs/>
          <w:sz w:val="20"/>
          <w:szCs w:val="20"/>
        </w:rPr>
      </w:pPr>
    </w:p>
    <w:p w:rsidR="00214506" w:rsidRPr="002E07D5" w:rsidRDefault="002E07D5" w:rsidP="002E07D5">
      <w:pPr>
        <w:spacing w:after="60" w:line="276" w:lineRule="auto"/>
        <w:rPr>
          <w:rFonts w:ascii="Arial" w:hAnsi="Arial" w:cs="Arial"/>
          <w:b/>
          <w:sz w:val="20"/>
          <w:szCs w:val="20"/>
        </w:rPr>
      </w:pPr>
      <w:r w:rsidRPr="002E07D5">
        <w:rPr>
          <w:rFonts w:ascii="Arial" w:hAnsi="Arial" w:cs="Arial"/>
          <w:b/>
          <w:sz w:val="20"/>
          <w:szCs w:val="20"/>
        </w:rPr>
        <w:t>4.2</w:t>
      </w:r>
      <w:r w:rsidRPr="002E07D5">
        <w:rPr>
          <w:rFonts w:ascii="Arial" w:hAnsi="Arial" w:cs="Arial"/>
          <w:b/>
          <w:sz w:val="20"/>
          <w:szCs w:val="20"/>
        </w:rPr>
        <w:tab/>
      </w:r>
      <w:r w:rsidR="00214506" w:rsidRPr="002E07D5">
        <w:rPr>
          <w:rFonts w:ascii="Arial" w:hAnsi="Arial" w:cs="Arial"/>
          <w:b/>
          <w:sz w:val="20"/>
          <w:szCs w:val="20"/>
        </w:rPr>
        <w:t>Installation, Commissioning, Training</w:t>
      </w:r>
    </w:p>
    <w:p w:rsidR="00214506" w:rsidRPr="002E07D5" w:rsidRDefault="00214506" w:rsidP="002E07D5">
      <w:pPr>
        <w:pStyle w:val="ListParagraph"/>
        <w:spacing w:after="200" w:line="276" w:lineRule="auto"/>
        <w:ind w:left="709"/>
        <w:rPr>
          <w:rFonts w:ascii="Arial" w:hAnsi="Arial" w:cs="Arial"/>
          <w:sz w:val="20"/>
          <w:szCs w:val="20"/>
        </w:rPr>
      </w:pPr>
      <w:r w:rsidRPr="002E07D5">
        <w:rPr>
          <w:rFonts w:ascii="Arial" w:hAnsi="Arial" w:cs="Arial"/>
          <w:sz w:val="20"/>
          <w:szCs w:val="20"/>
        </w:rPr>
        <w:t>Tender to include installation commissioning and delivery to HSL Buxton Derbyshire</w:t>
      </w:r>
    </w:p>
    <w:p w:rsidR="00214506" w:rsidRDefault="00214506" w:rsidP="002E07D5">
      <w:pPr>
        <w:pStyle w:val="ListParagraph"/>
        <w:spacing w:after="200" w:line="276" w:lineRule="auto"/>
        <w:ind w:left="709"/>
        <w:rPr>
          <w:rFonts w:ascii="Arial" w:hAnsi="Arial" w:cs="Arial"/>
          <w:sz w:val="20"/>
          <w:szCs w:val="20"/>
        </w:rPr>
      </w:pPr>
      <w:proofErr w:type="gramStart"/>
      <w:r w:rsidRPr="002E07D5">
        <w:rPr>
          <w:rFonts w:ascii="Arial" w:hAnsi="Arial" w:cs="Arial"/>
          <w:sz w:val="20"/>
          <w:szCs w:val="20"/>
        </w:rPr>
        <w:t>and</w:t>
      </w:r>
      <w:proofErr w:type="gramEnd"/>
      <w:r w:rsidRPr="002E07D5">
        <w:rPr>
          <w:rFonts w:ascii="Arial" w:hAnsi="Arial" w:cs="Arial"/>
          <w:sz w:val="20"/>
          <w:szCs w:val="20"/>
        </w:rPr>
        <w:t xml:space="preserve"> on-site training.</w:t>
      </w:r>
    </w:p>
    <w:p w:rsidR="002E07D5" w:rsidRPr="002E07D5" w:rsidRDefault="002E07D5" w:rsidP="002E07D5">
      <w:pPr>
        <w:pStyle w:val="ListParagraph"/>
        <w:spacing w:after="200" w:line="276" w:lineRule="auto"/>
        <w:ind w:left="709"/>
        <w:rPr>
          <w:rFonts w:ascii="Arial" w:hAnsi="Arial" w:cs="Arial"/>
          <w:sz w:val="20"/>
          <w:szCs w:val="20"/>
        </w:rPr>
      </w:pPr>
    </w:p>
    <w:p w:rsidR="00214506" w:rsidRDefault="002E07D5" w:rsidP="002E07D5">
      <w:pPr>
        <w:spacing w:after="60"/>
        <w:rPr>
          <w:rFonts w:ascii="Arial" w:hAnsi="Arial" w:cs="Arial"/>
          <w:b/>
          <w:sz w:val="20"/>
          <w:szCs w:val="20"/>
        </w:rPr>
      </w:pPr>
      <w:r w:rsidRPr="002E07D5">
        <w:rPr>
          <w:rFonts w:ascii="Arial" w:hAnsi="Arial" w:cs="Arial"/>
          <w:b/>
          <w:sz w:val="20"/>
          <w:szCs w:val="20"/>
        </w:rPr>
        <w:t>4.3</w:t>
      </w:r>
      <w:r w:rsidRPr="002E07D5">
        <w:rPr>
          <w:rFonts w:ascii="Arial" w:hAnsi="Arial" w:cs="Arial"/>
          <w:b/>
          <w:sz w:val="20"/>
          <w:szCs w:val="20"/>
        </w:rPr>
        <w:tab/>
      </w:r>
      <w:r w:rsidR="00214506" w:rsidRPr="002E07D5">
        <w:rPr>
          <w:rFonts w:ascii="Arial" w:hAnsi="Arial" w:cs="Arial"/>
          <w:b/>
          <w:sz w:val="20"/>
          <w:szCs w:val="20"/>
        </w:rPr>
        <w:t>Warranty and Documentation</w:t>
      </w:r>
    </w:p>
    <w:p w:rsidR="00214506" w:rsidRPr="002E07D5" w:rsidRDefault="00214506" w:rsidP="002E07D5">
      <w:pPr>
        <w:spacing w:after="120"/>
        <w:ind w:left="709"/>
        <w:rPr>
          <w:rFonts w:ascii="Arial" w:hAnsi="Arial" w:cs="Arial"/>
          <w:sz w:val="20"/>
          <w:szCs w:val="20"/>
        </w:rPr>
      </w:pPr>
      <w:proofErr w:type="gramStart"/>
      <w:r w:rsidRPr="002E07D5">
        <w:rPr>
          <w:rFonts w:ascii="Arial" w:hAnsi="Arial" w:cs="Arial"/>
          <w:sz w:val="20"/>
          <w:szCs w:val="20"/>
        </w:rPr>
        <w:t>Customary warranty and / or extended warranty to be offered.</w:t>
      </w:r>
      <w:proofErr w:type="gramEnd"/>
    </w:p>
    <w:p w:rsidR="00214506" w:rsidRPr="002E07D5" w:rsidRDefault="00214506" w:rsidP="002E07D5">
      <w:pPr>
        <w:spacing w:after="120"/>
        <w:ind w:left="709"/>
        <w:rPr>
          <w:rFonts w:ascii="Arial" w:hAnsi="Arial" w:cs="Arial"/>
          <w:sz w:val="20"/>
          <w:szCs w:val="20"/>
        </w:rPr>
      </w:pPr>
      <w:r w:rsidRPr="002E07D5">
        <w:rPr>
          <w:rFonts w:ascii="Arial" w:hAnsi="Arial" w:cs="Arial"/>
          <w:sz w:val="20"/>
          <w:szCs w:val="20"/>
        </w:rPr>
        <w:t>All user manuals should be received by HSL with the system hardware.</w:t>
      </w:r>
    </w:p>
    <w:p w:rsidR="00214506" w:rsidRPr="002E07D5" w:rsidRDefault="00214506" w:rsidP="002E07D5">
      <w:pPr>
        <w:spacing w:after="120"/>
        <w:ind w:left="709"/>
        <w:rPr>
          <w:rFonts w:ascii="Arial" w:hAnsi="Arial" w:cs="Arial"/>
          <w:sz w:val="20"/>
          <w:szCs w:val="20"/>
        </w:rPr>
      </w:pPr>
      <w:r w:rsidRPr="002E07D5">
        <w:rPr>
          <w:rFonts w:ascii="Arial" w:hAnsi="Arial" w:cs="Arial"/>
          <w:sz w:val="20"/>
          <w:szCs w:val="20"/>
        </w:rPr>
        <w:t>On warranty HSL would like to achieve 24 month warranty period for the instrument as standard.</w:t>
      </w:r>
    </w:p>
    <w:p w:rsidR="00214506" w:rsidRPr="002E07D5" w:rsidRDefault="00214506" w:rsidP="002E07D5">
      <w:pPr>
        <w:ind w:left="709"/>
        <w:rPr>
          <w:rFonts w:ascii="Arial" w:hAnsi="Arial" w:cs="Arial"/>
          <w:sz w:val="20"/>
          <w:szCs w:val="20"/>
        </w:rPr>
      </w:pPr>
      <w:r w:rsidRPr="002E07D5">
        <w:rPr>
          <w:rFonts w:ascii="Arial" w:hAnsi="Arial" w:cs="Arial"/>
          <w:sz w:val="20"/>
          <w:szCs w:val="20"/>
        </w:rPr>
        <w:t>Please provide warranty information, stating whether it is standard warranty (return to base) or onsite warranty (next business day), together with the length of warranty that will be supplied with the proposed equipment. Please also provide details of exactly how these warranties shall be activated and/or requested, should any problems occur.</w:t>
      </w:r>
    </w:p>
    <w:p w:rsidR="00214506" w:rsidRPr="002E07D5" w:rsidRDefault="00214506" w:rsidP="00214506">
      <w:pPr>
        <w:rPr>
          <w:rFonts w:ascii="Arial" w:hAnsi="Arial" w:cs="Arial"/>
          <w:sz w:val="20"/>
          <w:szCs w:val="20"/>
        </w:rPr>
      </w:pPr>
    </w:p>
    <w:p w:rsidR="00214506" w:rsidRPr="002E07D5" w:rsidRDefault="00214506" w:rsidP="00A32728">
      <w:pPr>
        <w:pStyle w:val="Header"/>
        <w:tabs>
          <w:tab w:val="clear" w:pos="4153"/>
          <w:tab w:val="clear" w:pos="8306"/>
          <w:tab w:val="left" w:pos="720"/>
        </w:tabs>
        <w:ind w:left="1080"/>
        <w:jc w:val="both"/>
        <w:rPr>
          <w:rFonts w:cs="Arial"/>
          <w:iCs/>
          <w:sz w:val="20"/>
          <w:szCs w:val="20"/>
        </w:rPr>
      </w:pPr>
    </w:p>
    <w:p w:rsidR="00C26308" w:rsidRPr="002E07D5" w:rsidRDefault="00C26308" w:rsidP="00A32728">
      <w:pPr>
        <w:pStyle w:val="Header"/>
        <w:tabs>
          <w:tab w:val="clear" w:pos="4153"/>
          <w:tab w:val="clear" w:pos="8306"/>
          <w:tab w:val="left" w:pos="720"/>
        </w:tabs>
        <w:jc w:val="both"/>
        <w:rPr>
          <w:rFonts w:cs="Arial"/>
          <w:i/>
          <w:iCs/>
          <w:sz w:val="20"/>
          <w:szCs w:val="20"/>
        </w:rPr>
      </w:pPr>
    </w:p>
    <w:p w:rsidR="003928AE" w:rsidRPr="002E07D5" w:rsidRDefault="002E07D5" w:rsidP="003928AE">
      <w:pPr>
        <w:keepNext/>
        <w:spacing w:after="200"/>
        <w:jc w:val="both"/>
        <w:rPr>
          <w:rFonts w:ascii="Arial" w:hAnsi="Arial" w:cs="Arial"/>
          <w:b/>
          <w:sz w:val="20"/>
          <w:szCs w:val="20"/>
          <w:u w:val="single"/>
        </w:rPr>
      </w:pPr>
      <w:r w:rsidRPr="002E07D5">
        <w:rPr>
          <w:rFonts w:ascii="Arial" w:hAnsi="Arial" w:cs="Arial"/>
          <w:noProof/>
          <w:sz w:val="20"/>
          <w:szCs w:val="20"/>
        </w:rPr>
        <w:t>5</w:t>
      </w:r>
      <w:r w:rsidR="003928AE" w:rsidRPr="002E07D5">
        <w:rPr>
          <w:rFonts w:ascii="Arial" w:hAnsi="Arial" w:cs="Arial"/>
          <w:noProof/>
          <w:sz w:val="20"/>
          <w:szCs w:val="20"/>
        </w:rPr>
        <w:t>.</w:t>
      </w:r>
      <w:r w:rsidR="0080623A" w:rsidRPr="002E07D5">
        <w:rPr>
          <w:rFonts w:ascii="Arial" w:hAnsi="Arial" w:cs="Arial"/>
          <w:noProof/>
          <w:sz w:val="20"/>
          <w:szCs w:val="20"/>
        </w:rPr>
        <w:tab/>
      </w:r>
      <w:r w:rsidR="003928AE" w:rsidRPr="002E07D5">
        <w:rPr>
          <w:rFonts w:ascii="Arial" w:hAnsi="Arial" w:cs="Arial"/>
          <w:b/>
          <w:bCs/>
          <w:sz w:val="20"/>
          <w:szCs w:val="20"/>
          <w:u w:val="single"/>
          <w:lang w:val="en-US"/>
        </w:rPr>
        <w:t>Information Technology</w:t>
      </w:r>
    </w:p>
    <w:p w:rsidR="003928AE" w:rsidRPr="002E07D5" w:rsidRDefault="003928AE" w:rsidP="002E07D5">
      <w:pPr>
        <w:suppressAutoHyphens/>
        <w:autoSpaceDE w:val="0"/>
        <w:autoSpaceDN w:val="0"/>
        <w:adjustRightInd w:val="0"/>
        <w:spacing w:after="200"/>
        <w:ind w:left="720" w:right="124"/>
        <w:jc w:val="both"/>
        <w:rPr>
          <w:rFonts w:ascii="Arial" w:hAnsi="Arial" w:cs="Arial"/>
          <w:sz w:val="20"/>
          <w:szCs w:val="20"/>
          <w:lang w:val="en-US"/>
        </w:rPr>
      </w:pPr>
      <w:r w:rsidRPr="002E07D5">
        <w:rPr>
          <w:rFonts w:ascii="Arial" w:hAnsi="Arial" w:cs="Arial"/>
          <w:sz w:val="20"/>
          <w:szCs w:val="20"/>
          <w:lang w:val="en-US"/>
        </w:rPr>
        <w:t xml:space="preserve">HSL has a separate Facilities Management IT Provider whom </w:t>
      </w:r>
      <w:proofErr w:type="gramStart"/>
      <w:r w:rsidRPr="002E07D5">
        <w:rPr>
          <w:rFonts w:ascii="Arial" w:hAnsi="Arial" w:cs="Arial"/>
          <w:sz w:val="20"/>
          <w:szCs w:val="20"/>
          <w:lang w:val="en-US"/>
        </w:rPr>
        <w:t>are</w:t>
      </w:r>
      <w:proofErr w:type="gramEnd"/>
      <w:r w:rsidRPr="002E07D5">
        <w:rPr>
          <w:rFonts w:ascii="Arial" w:hAnsi="Arial" w:cs="Arial"/>
          <w:sz w:val="20"/>
          <w:szCs w:val="20"/>
          <w:lang w:val="en-US"/>
        </w:rPr>
        <w:t xml:space="preserve"> responsible for the whole network of the laboratory.  In that regard, they have a clear responsibility for ‘impact testing’ new IT equipment onto HSL’s IT network. The laboratory’s FM IT Provider sets a minimum requirement on all new equipment. </w:t>
      </w:r>
    </w:p>
    <w:p w:rsidR="003928AE" w:rsidRPr="002E07D5" w:rsidRDefault="003928AE" w:rsidP="002E07D5">
      <w:pPr>
        <w:autoSpaceDE w:val="0"/>
        <w:autoSpaceDN w:val="0"/>
        <w:adjustRightInd w:val="0"/>
        <w:spacing w:after="200"/>
        <w:ind w:left="720" w:right="124"/>
        <w:jc w:val="both"/>
        <w:rPr>
          <w:rFonts w:ascii="Arial" w:hAnsi="Arial" w:cs="Arial"/>
          <w:bCs/>
          <w:sz w:val="20"/>
          <w:szCs w:val="20"/>
        </w:rPr>
      </w:pPr>
      <w:r w:rsidRPr="002E07D5">
        <w:rPr>
          <w:rFonts w:ascii="Arial" w:hAnsi="Arial" w:cs="Arial"/>
          <w:sz w:val="20"/>
          <w:szCs w:val="20"/>
          <w:lang w:val="en-US"/>
        </w:rPr>
        <w:t xml:space="preserve">It is therefore a requirement that all Tenderers should specify in the fullest detail possible, the makers name and specification </w:t>
      </w:r>
      <w:proofErr w:type="spellStart"/>
      <w:r w:rsidRPr="002E07D5">
        <w:rPr>
          <w:rFonts w:ascii="Arial" w:hAnsi="Arial" w:cs="Arial"/>
          <w:sz w:val="20"/>
          <w:szCs w:val="20"/>
          <w:lang w:val="en-US"/>
        </w:rPr>
        <w:t>etc</w:t>
      </w:r>
      <w:proofErr w:type="spellEnd"/>
      <w:r w:rsidRPr="002E07D5">
        <w:rPr>
          <w:rFonts w:ascii="Arial" w:hAnsi="Arial" w:cs="Arial"/>
          <w:sz w:val="20"/>
          <w:szCs w:val="20"/>
          <w:lang w:val="en-US"/>
        </w:rPr>
        <w:t xml:space="preserve"> of all IT equipment (hardware, software etc.) that they propose to supply including details of the proposed operating system. Details of any associated IT peripherals and software should also be supplied. It would greatly assist if separate </w:t>
      </w:r>
      <w:r w:rsidRPr="002E07D5">
        <w:rPr>
          <w:rFonts w:ascii="Arial" w:hAnsi="Arial" w:cs="Arial"/>
          <w:sz w:val="20"/>
          <w:szCs w:val="20"/>
        </w:rPr>
        <w:t>itemised</w:t>
      </w:r>
      <w:r w:rsidRPr="002E07D5">
        <w:rPr>
          <w:rFonts w:ascii="Arial" w:hAnsi="Arial" w:cs="Arial"/>
          <w:sz w:val="20"/>
          <w:szCs w:val="20"/>
          <w:lang w:val="en-US"/>
        </w:rPr>
        <w:t xml:space="preserve"> costs for all of the associated IT components (e.g. PC, LCD, and Printer) could be included within the tender response, should these be available.</w:t>
      </w:r>
    </w:p>
    <w:p w:rsidR="003928AE" w:rsidRPr="002E07D5" w:rsidRDefault="003928AE" w:rsidP="002E07D5">
      <w:pPr>
        <w:autoSpaceDE w:val="0"/>
        <w:autoSpaceDN w:val="0"/>
        <w:adjustRightInd w:val="0"/>
        <w:spacing w:line="240" w:lineRule="atLeast"/>
        <w:ind w:left="720" w:right="124"/>
        <w:jc w:val="both"/>
        <w:rPr>
          <w:rFonts w:ascii="Arial" w:hAnsi="Arial" w:cs="Arial"/>
          <w:sz w:val="20"/>
          <w:szCs w:val="20"/>
          <w:u w:val="single"/>
        </w:rPr>
      </w:pPr>
      <w:r w:rsidRPr="002E07D5">
        <w:rPr>
          <w:rFonts w:ascii="Arial" w:hAnsi="Arial" w:cs="Arial"/>
          <w:sz w:val="20"/>
          <w:szCs w:val="20"/>
        </w:rPr>
        <w:t xml:space="preserve">In addition, please provide warranty information, stating whether it is standard warranty (return to base) or onsite warranty (next business day), together with the length of warranty that will be supplied with the proposed equipment. Please also provide details of exactly how these warranties shall be activated and/or requested, should any problems occur. </w:t>
      </w:r>
    </w:p>
    <w:p w:rsidR="003928AE" w:rsidRPr="002E07D5" w:rsidRDefault="003928AE" w:rsidP="003928AE">
      <w:pPr>
        <w:tabs>
          <w:tab w:val="left" w:pos="540"/>
        </w:tabs>
        <w:autoSpaceDE w:val="0"/>
        <w:autoSpaceDN w:val="0"/>
        <w:adjustRightInd w:val="0"/>
        <w:spacing w:line="240" w:lineRule="atLeast"/>
        <w:ind w:left="540" w:right="124"/>
        <w:jc w:val="both"/>
        <w:rPr>
          <w:rFonts w:ascii="Arial" w:hAnsi="Arial" w:cs="Arial"/>
          <w:sz w:val="20"/>
          <w:szCs w:val="20"/>
          <w:u w:val="single"/>
        </w:rPr>
      </w:pPr>
    </w:p>
    <w:p w:rsidR="003928AE" w:rsidRPr="002E07D5" w:rsidRDefault="003928AE" w:rsidP="003928AE">
      <w:pPr>
        <w:pStyle w:val="ListParagraph"/>
        <w:spacing w:after="120"/>
        <w:contextualSpacing w:val="0"/>
        <w:jc w:val="both"/>
        <w:rPr>
          <w:rFonts w:ascii="Arial" w:hAnsi="Arial" w:cs="Arial"/>
          <w:sz w:val="20"/>
          <w:szCs w:val="20"/>
        </w:rPr>
      </w:pPr>
      <w:r w:rsidRPr="002E07D5">
        <w:rPr>
          <w:rFonts w:ascii="Arial" w:hAnsi="Arial" w:cs="Arial"/>
          <w:b/>
          <w:sz w:val="20"/>
          <w:szCs w:val="20"/>
        </w:rPr>
        <w:t>PC Minimum Specification:</w:t>
      </w:r>
    </w:p>
    <w:p w:rsidR="003928AE" w:rsidRPr="002E07D5" w:rsidRDefault="003928AE" w:rsidP="003928AE">
      <w:pPr>
        <w:autoSpaceDE w:val="0"/>
        <w:autoSpaceDN w:val="0"/>
        <w:adjustRightInd w:val="0"/>
        <w:ind w:left="720"/>
        <w:jc w:val="both"/>
        <w:rPr>
          <w:rFonts w:ascii="Arial" w:hAnsi="Arial" w:cs="Arial"/>
          <w:sz w:val="20"/>
          <w:szCs w:val="20"/>
        </w:rPr>
      </w:pPr>
      <w:r w:rsidRPr="002E07D5">
        <w:rPr>
          <w:rFonts w:ascii="Arial" w:hAnsi="Arial" w:cs="Arial"/>
          <w:sz w:val="20"/>
          <w:szCs w:val="20"/>
        </w:rPr>
        <w:t>Processor: Intel i5 (or equivalent)</w:t>
      </w:r>
    </w:p>
    <w:p w:rsidR="003928AE" w:rsidRPr="002E07D5" w:rsidRDefault="003928AE" w:rsidP="003928AE">
      <w:pPr>
        <w:autoSpaceDE w:val="0"/>
        <w:autoSpaceDN w:val="0"/>
        <w:adjustRightInd w:val="0"/>
        <w:ind w:left="720"/>
        <w:jc w:val="both"/>
        <w:rPr>
          <w:rFonts w:ascii="Arial" w:hAnsi="Arial" w:cs="Arial"/>
          <w:sz w:val="20"/>
          <w:szCs w:val="20"/>
        </w:rPr>
      </w:pPr>
      <w:r w:rsidRPr="002E07D5">
        <w:rPr>
          <w:rFonts w:ascii="Arial" w:hAnsi="Arial" w:cs="Arial"/>
          <w:sz w:val="20"/>
          <w:szCs w:val="20"/>
        </w:rPr>
        <w:t>Memory: 4GB</w:t>
      </w:r>
    </w:p>
    <w:p w:rsidR="003928AE" w:rsidRPr="002E07D5" w:rsidRDefault="003928AE" w:rsidP="003928AE">
      <w:pPr>
        <w:autoSpaceDE w:val="0"/>
        <w:autoSpaceDN w:val="0"/>
        <w:adjustRightInd w:val="0"/>
        <w:ind w:left="720"/>
        <w:jc w:val="both"/>
        <w:rPr>
          <w:rFonts w:ascii="Arial" w:hAnsi="Arial" w:cs="Arial"/>
          <w:sz w:val="20"/>
          <w:szCs w:val="20"/>
        </w:rPr>
      </w:pPr>
      <w:r w:rsidRPr="002E07D5">
        <w:rPr>
          <w:rFonts w:ascii="Arial" w:hAnsi="Arial" w:cs="Arial"/>
          <w:sz w:val="20"/>
          <w:szCs w:val="20"/>
        </w:rPr>
        <w:t>Hard disk: 500GB</w:t>
      </w:r>
    </w:p>
    <w:p w:rsidR="003928AE" w:rsidRPr="002E07D5" w:rsidRDefault="003928AE" w:rsidP="003928AE">
      <w:pPr>
        <w:autoSpaceDE w:val="0"/>
        <w:autoSpaceDN w:val="0"/>
        <w:adjustRightInd w:val="0"/>
        <w:ind w:left="720"/>
        <w:jc w:val="both"/>
        <w:rPr>
          <w:rFonts w:ascii="Arial" w:hAnsi="Arial" w:cs="Arial"/>
          <w:sz w:val="20"/>
          <w:szCs w:val="20"/>
        </w:rPr>
      </w:pPr>
      <w:r w:rsidRPr="002E07D5">
        <w:rPr>
          <w:rFonts w:ascii="Arial" w:hAnsi="Arial" w:cs="Arial"/>
          <w:sz w:val="20"/>
          <w:szCs w:val="20"/>
        </w:rPr>
        <w:t xml:space="preserve">Display: DVI capable of 1280 x 800 </w:t>
      </w:r>
      <w:proofErr w:type="gramStart"/>
      <w:r w:rsidRPr="002E07D5">
        <w:rPr>
          <w:rFonts w:ascii="Arial" w:hAnsi="Arial" w:cs="Arial"/>
          <w:sz w:val="20"/>
          <w:szCs w:val="20"/>
        </w:rPr>
        <w:t>resolution</w:t>
      </w:r>
      <w:proofErr w:type="gramEnd"/>
    </w:p>
    <w:p w:rsidR="003928AE" w:rsidRPr="002E07D5" w:rsidRDefault="003928AE" w:rsidP="003928AE">
      <w:pPr>
        <w:autoSpaceDE w:val="0"/>
        <w:autoSpaceDN w:val="0"/>
        <w:adjustRightInd w:val="0"/>
        <w:ind w:left="720"/>
        <w:jc w:val="both"/>
        <w:rPr>
          <w:rFonts w:ascii="Arial" w:hAnsi="Arial" w:cs="Arial"/>
          <w:sz w:val="20"/>
          <w:szCs w:val="20"/>
        </w:rPr>
      </w:pPr>
      <w:r w:rsidRPr="002E07D5">
        <w:rPr>
          <w:rFonts w:ascii="Arial" w:hAnsi="Arial" w:cs="Arial"/>
          <w:sz w:val="20"/>
          <w:szCs w:val="20"/>
        </w:rPr>
        <w:t>Operating System: Windows 7 Professional</w:t>
      </w:r>
    </w:p>
    <w:p w:rsidR="003928AE" w:rsidRPr="002E07D5" w:rsidRDefault="003928AE" w:rsidP="003928AE">
      <w:pPr>
        <w:autoSpaceDE w:val="0"/>
        <w:autoSpaceDN w:val="0"/>
        <w:adjustRightInd w:val="0"/>
        <w:ind w:left="720"/>
        <w:jc w:val="both"/>
        <w:rPr>
          <w:rFonts w:ascii="Arial" w:hAnsi="Arial" w:cs="Arial"/>
          <w:sz w:val="20"/>
          <w:szCs w:val="20"/>
        </w:rPr>
      </w:pPr>
      <w:r w:rsidRPr="002E07D5">
        <w:rPr>
          <w:rFonts w:ascii="Arial" w:hAnsi="Arial" w:cs="Arial"/>
          <w:sz w:val="20"/>
          <w:szCs w:val="20"/>
        </w:rPr>
        <w:lastRenderedPageBreak/>
        <w:t>Connectivity: Network adapter (Ethernet RJ-45)</w:t>
      </w:r>
    </w:p>
    <w:p w:rsidR="003928AE" w:rsidRPr="002E07D5" w:rsidRDefault="003928AE" w:rsidP="003928AE">
      <w:pPr>
        <w:autoSpaceDE w:val="0"/>
        <w:autoSpaceDN w:val="0"/>
        <w:adjustRightInd w:val="0"/>
        <w:ind w:left="720"/>
        <w:jc w:val="both"/>
        <w:rPr>
          <w:rFonts w:ascii="Arial" w:hAnsi="Arial" w:cs="Arial"/>
          <w:sz w:val="20"/>
          <w:szCs w:val="20"/>
        </w:rPr>
      </w:pPr>
    </w:p>
    <w:p w:rsidR="003928AE" w:rsidRPr="002E07D5" w:rsidRDefault="003928AE" w:rsidP="002E07D5">
      <w:pPr>
        <w:autoSpaceDE w:val="0"/>
        <w:autoSpaceDN w:val="0"/>
        <w:adjustRightInd w:val="0"/>
        <w:spacing w:after="240"/>
        <w:ind w:left="720"/>
        <w:jc w:val="both"/>
        <w:rPr>
          <w:rFonts w:ascii="Arial" w:hAnsi="Arial" w:cs="Arial"/>
          <w:sz w:val="20"/>
          <w:szCs w:val="20"/>
        </w:rPr>
      </w:pPr>
      <w:r w:rsidRPr="002E07D5">
        <w:rPr>
          <w:rFonts w:ascii="Arial" w:hAnsi="Arial" w:cs="Arial"/>
          <w:sz w:val="20"/>
          <w:szCs w:val="20"/>
        </w:rPr>
        <w:t>The PC is considered as part of the 'system' we buy and should be specifically included in any warranty agreement offered by the tenderer. We would expect that any problems or repairs with the software and/or hardware that forms part of the 'system' should be resolved by the supplier.</w:t>
      </w:r>
    </w:p>
    <w:p w:rsidR="003928AE" w:rsidRPr="002E07D5" w:rsidRDefault="002E07D5" w:rsidP="002E07D5">
      <w:pPr>
        <w:autoSpaceDE w:val="0"/>
        <w:autoSpaceDN w:val="0"/>
        <w:adjustRightInd w:val="0"/>
        <w:spacing w:after="200" w:line="240" w:lineRule="atLeast"/>
        <w:jc w:val="both"/>
        <w:rPr>
          <w:rFonts w:ascii="Arial" w:hAnsi="Arial" w:cs="Arial"/>
          <w:b/>
          <w:sz w:val="20"/>
          <w:szCs w:val="20"/>
          <w:u w:val="single"/>
        </w:rPr>
      </w:pPr>
      <w:r w:rsidRPr="002E07D5">
        <w:rPr>
          <w:rFonts w:ascii="Arial" w:hAnsi="Arial" w:cs="Arial"/>
          <w:b/>
          <w:bCs/>
          <w:sz w:val="20"/>
          <w:szCs w:val="20"/>
          <w:lang w:val="en-US"/>
        </w:rPr>
        <w:t>6.</w:t>
      </w:r>
      <w:r w:rsidRPr="002E07D5">
        <w:rPr>
          <w:rFonts w:ascii="Arial" w:hAnsi="Arial" w:cs="Arial"/>
          <w:b/>
          <w:bCs/>
          <w:sz w:val="20"/>
          <w:szCs w:val="20"/>
          <w:lang w:val="en-US"/>
        </w:rPr>
        <w:tab/>
      </w:r>
      <w:r w:rsidR="003928AE" w:rsidRPr="002E07D5">
        <w:rPr>
          <w:rFonts w:ascii="Arial" w:hAnsi="Arial" w:cs="Arial"/>
          <w:b/>
          <w:bCs/>
          <w:sz w:val="20"/>
          <w:szCs w:val="20"/>
          <w:u w:val="single"/>
          <w:lang w:val="en-US"/>
        </w:rPr>
        <w:t>Software</w:t>
      </w:r>
    </w:p>
    <w:p w:rsidR="003928AE" w:rsidRPr="002E07D5" w:rsidRDefault="003928AE" w:rsidP="002E07D5">
      <w:pPr>
        <w:autoSpaceDE w:val="0"/>
        <w:autoSpaceDN w:val="0"/>
        <w:adjustRightInd w:val="0"/>
        <w:ind w:left="720"/>
        <w:jc w:val="both"/>
        <w:rPr>
          <w:rFonts w:ascii="Arial" w:hAnsi="Arial" w:cs="Arial"/>
          <w:sz w:val="20"/>
          <w:szCs w:val="20"/>
          <w:lang w:val="en-US"/>
        </w:rPr>
      </w:pPr>
      <w:r w:rsidRPr="002E07D5">
        <w:rPr>
          <w:rFonts w:ascii="Arial" w:hAnsi="Arial" w:cs="Arial"/>
          <w:sz w:val="20"/>
          <w:szCs w:val="20"/>
          <w:lang w:val="en-US"/>
        </w:rPr>
        <w:t>Prior to placing any order, HSL requires assurance from the vendor that the proposed software contained within the order does not require administration rights to run and operate correctly post installation. This is because HSL is unable to run and operate software in MS Windows that needs to have administration rights before it will run and operate correctly post installation. Therefore we wish the vendor to:</w:t>
      </w:r>
    </w:p>
    <w:p w:rsidR="003928AE" w:rsidRPr="002E07D5" w:rsidRDefault="003928AE" w:rsidP="003928AE">
      <w:pPr>
        <w:autoSpaceDE w:val="0"/>
        <w:autoSpaceDN w:val="0"/>
        <w:adjustRightInd w:val="0"/>
        <w:jc w:val="both"/>
        <w:rPr>
          <w:rFonts w:ascii="Arial" w:hAnsi="Arial" w:cs="Arial"/>
          <w:sz w:val="20"/>
          <w:szCs w:val="20"/>
          <w:lang w:val="en-US"/>
        </w:rPr>
      </w:pPr>
    </w:p>
    <w:p w:rsidR="003928AE" w:rsidRPr="002E07D5" w:rsidRDefault="003928AE" w:rsidP="002E07D5">
      <w:pPr>
        <w:pStyle w:val="ListParagraph"/>
        <w:numPr>
          <w:ilvl w:val="0"/>
          <w:numId w:val="35"/>
        </w:numPr>
        <w:autoSpaceDE w:val="0"/>
        <w:autoSpaceDN w:val="0"/>
        <w:adjustRightInd w:val="0"/>
        <w:ind w:left="284" w:firstLine="425"/>
        <w:jc w:val="both"/>
        <w:rPr>
          <w:rFonts w:ascii="Arial" w:eastAsia="Times New Roman" w:hAnsi="Arial" w:cs="Arial"/>
          <w:sz w:val="20"/>
          <w:szCs w:val="20"/>
          <w:lang w:val="en-US" w:eastAsia="en-US"/>
        </w:rPr>
      </w:pPr>
      <w:r w:rsidRPr="002E07D5">
        <w:rPr>
          <w:rFonts w:ascii="Arial" w:eastAsia="Times New Roman" w:hAnsi="Arial" w:cs="Arial"/>
          <w:sz w:val="20"/>
          <w:szCs w:val="20"/>
          <w:lang w:val="en-US" w:eastAsia="en-US"/>
        </w:rPr>
        <w:t>Confirm that the software does not require administration rights to run; or</w:t>
      </w:r>
    </w:p>
    <w:p w:rsidR="003928AE" w:rsidRPr="002E07D5" w:rsidRDefault="003928AE" w:rsidP="003928AE">
      <w:pPr>
        <w:autoSpaceDE w:val="0"/>
        <w:autoSpaceDN w:val="0"/>
        <w:adjustRightInd w:val="0"/>
        <w:jc w:val="both"/>
        <w:rPr>
          <w:rFonts w:ascii="Arial" w:hAnsi="Arial" w:cs="Arial"/>
          <w:sz w:val="20"/>
          <w:szCs w:val="20"/>
          <w:lang w:val="en-US"/>
        </w:rPr>
      </w:pPr>
    </w:p>
    <w:p w:rsidR="003928AE" w:rsidRPr="002E07D5" w:rsidRDefault="003928AE" w:rsidP="002E07D5">
      <w:pPr>
        <w:pStyle w:val="ListParagraph"/>
        <w:numPr>
          <w:ilvl w:val="0"/>
          <w:numId w:val="35"/>
        </w:numPr>
        <w:autoSpaceDE w:val="0"/>
        <w:autoSpaceDN w:val="0"/>
        <w:adjustRightInd w:val="0"/>
        <w:ind w:left="1418" w:hanging="709"/>
        <w:jc w:val="both"/>
        <w:rPr>
          <w:rFonts w:ascii="Arial" w:eastAsia="Times New Roman" w:hAnsi="Arial" w:cs="Arial"/>
          <w:sz w:val="20"/>
          <w:szCs w:val="20"/>
          <w:lang w:val="en-US" w:eastAsia="en-US"/>
        </w:rPr>
      </w:pPr>
      <w:r w:rsidRPr="002E07D5">
        <w:rPr>
          <w:rFonts w:ascii="Arial" w:eastAsia="Times New Roman" w:hAnsi="Arial" w:cs="Arial"/>
          <w:sz w:val="20"/>
          <w:szCs w:val="20"/>
          <w:lang w:val="en-US" w:eastAsia="en-US"/>
        </w:rPr>
        <w:t xml:space="preserve">If you are unable to provide a version of software that does not run and operate correctly without “administration rights”, please </w:t>
      </w:r>
      <w:proofErr w:type="gramStart"/>
      <w:r w:rsidRPr="002E07D5">
        <w:rPr>
          <w:rFonts w:ascii="Arial" w:eastAsia="Times New Roman" w:hAnsi="Arial" w:cs="Arial"/>
          <w:sz w:val="20"/>
          <w:szCs w:val="20"/>
          <w:lang w:val="en-US" w:eastAsia="en-US"/>
        </w:rPr>
        <w:t>advise</w:t>
      </w:r>
      <w:proofErr w:type="gramEnd"/>
      <w:r w:rsidRPr="002E07D5">
        <w:rPr>
          <w:rFonts w:ascii="Arial" w:eastAsia="Times New Roman" w:hAnsi="Arial" w:cs="Arial"/>
          <w:sz w:val="20"/>
          <w:szCs w:val="20"/>
          <w:lang w:val="en-US" w:eastAsia="en-US"/>
        </w:rPr>
        <w:t xml:space="preserve"> what you can do to resolve this. </w:t>
      </w:r>
    </w:p>
    <w:p w:rsidR="003928AE" w:rsidRPr="002E07D5" w:rsidRDefault="003928AE" w:rsidP="003928AE">
      <w:pPr>
        <w:autoSpaceDE w:val="0"/>
        <w:autoSpaceDN w:val="0"/>
        <w:adjustRightInd w:val="0"/>
        <w:jc w:val="both"/>
        <w:rPr>
          <w:rFonts w:ascii="Arial" w:hAnsi="Arial" w:cs="Arial"/>
          <w:sz w:val="20"/>
          <w:szCs w:val="20"/>
          <w:lang w:val="en-US"/>
        </w:rPr>
      </w:pPr>
    </w:p>
    <w:p w:rsidR="002E07D5" w:rsidRPr="002E07D5" w:rsidRDefault="003928AE" w:rsidP="002E07D5">
      <w:pPr>
        <w:autoSpaceDE w:val="0"/>
        <w:autoSpaceDN w:val="0"/>
        <w:adjustRightInd w:val="0"/>
        <w:spacing w:line="240" w:lineRule="atLeast"/>
        <w:ind w:left="709" w:right="124"/>
        <w:jc w:val="both"/>
        <w:rPr>
          <w:rFonts w:ascii="Arial" w:hAnsi="Arial" w:cs="Arial"/>
          <w:sz w:val="20"/>
          <w:szCs w:val="20"/>
          <w:lang w:val="en-US"/>
        </w:rPr>
      </w:pPr>
      <w:r w:rsidRPr="002E07D5">
        <w:rPr>
          <w:rFonts w:ascii="Arial" w:hAnsi="Arial" w:cs="Arial"/>
          <w:sz w:val="20"/>
          <w:szCs w:val="20"/>
          <w:lang w:val="en-US"/>
        </w:rPr>
        <w:t>Note that in the event of an order being placed, and it being found that “administration rights” are required to run and operate the software, or, alternatively, that you do not notify HSL's Purchasing Procurement Unit that the software needs administration rights in order to run and operate correctly, HSL reserves the right to cancel the order and to place an order with another supplier and to seek a refund of any payments that have been made against the purchase order</w:t>
      </w:r>
      <w:r w:rsidR="002E07D5" w:rsidRPr="002E07D5">
        <w:rPr>
          <w:rFonts w:ascii="Arial" w:hAnsi="Arial" w:cs="Arial"/>
          <w:sz w:val="20"/>
          <w:szCs w:val="20"/>
          <w:lang w:val="en-US"/>
        </w:rPr>
        <w:t>.</w:t>
      </w:r>
    </w:p>
    <w:sectPr w:rsidR="002E07D5" w:rsidRPr="002E07D5" w:rsidSect="002E07D5">
      <w:headerReference w:type="default" r:id="rId8"/>
      <w:pgSz w:w="11906" w:h="16838"/>
      <w:pgMar w:top="1440" w:right="1700" w:bottom="709"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EEB" w:rsidRDefault="00D36EEB">
      <w:r>
        <w:separator/>
      </w:r>
    </w:p>
  </w:endnote>
  <w:endnote w:type="continuationSeparator" w:id="0">
    <w:p w:rsidR="00D36EEB" w:rsidRDefault="00D36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EEB" w:rsidRDefault="00D36EEB">
      <w:r>
        <w:separator/>
      </w:r>
    </w:p>
  </w:footnote>
  <w:footnote w:type="continuationSeparator" w:id="0">
    <w:p w:rsidR="00D36EEB" w:rsidRDefault="00D36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14:anchorId="6F1F4CF9" wp14:editId="1ED8EB3D">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ED68B8"/>
    <w:multiLevelType w:val="hybridMultilevel"/>
    <w:tmpl w:val="40F45E5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9">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0996420"/>
    <w:multiLevelType w:val="hybridMultilevel"/>
    <w:tmpl w:val="D002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3880861"/>
    <w:multiLevelType w:val="multilevel"/>
    <w:tmpl w:val="B5D43CD6"/>
    <w:lvl w:ilvl="0">
      <w:start w:val="5"/>
      <w:numFmt w:val="decimal"/>
      <w:lvlText w:val="%1"/>
      <w:lvlJc w:val="left"/>
      <w:pPr>
        <w:ind w:left="720" w:hanging="360"/>
      </w:pPr>
      <w:rPr>
        <w:rFonts w:hint="default"/>
        <w:b w:val="0"/>
        <w:i/>
      </w:rPr>
    </w:lvl>
    <w:lvl w:ilvl="1">
      <w:start w:val="1"/>
      <w:numFmt w:val="decimal"/>
      <w:isLgl/>
      <w:lvlText w:val="%1.%2."/>
      <w:lvlJc w:val="left"/>
      <w:pPr>
        <w:ind w:left="720" w:hanging="360"/>
      </w:pPr>
      <w:rPr>
        <w:rFonts w:cs="Arial" w:hint="default"/>
        <w:i/>
      </w:rPr>
    </w:lvl>
    <w:lvl w:ilvl="2">
      <w:start w:val="1"/>
      <w:numFmt w:val="decimal"/>
      <w:isLgl/>
      <w:lvlText w:val="%1.%2.%3."/>
      <w:lvlJc w:val="left"/>
      <w:pPr>
        <w:ind w:left="1080" w:hanging="720"/>
      </w:pPr>
      <w:rPr>
        <w:rFonts w:cs="Arial" w:hint="default"/>
        <w:i/>
      </w:rPr>
    </w:lvl>
    <w:lvl w:ilvl="3">
      <w:start w:val="1"/>
      <w:numFmt w:val="decimal"/>
      <w:isLgl/>
      <w:lvlText w:val="%1.%2.%3.%4."/>
      <w:lvlJc w:val="left"/>
      <w:pPr>
        <w:ind w:left="1080" w:hanging="720"/>
      </w:pPr>
      <w:rPr>
        <w:rFonts w:cs="Arial" w:hint="default"/>
        <w:i/>
      </w:rPr>
    </w:lvl>
    <w:lvl w:ilvl="4">
      <w:start w:val="1"/>
      <w:numFmt w:val="decimal"/>
      <w:isLgl/>
      <w:lvlText w:val="%1.%2.%3.%4.%5."/>
      <w:lvlJc w:val="left"/>
      <w:pPr>
        <w:ind w:left="1440" w:hanging="1080"/>
      </w:pPr>
      <w:rPr>
        <w:rFonts w:cs="Arial" w:hint="default"/>
        <w:i/>
      </w:rPr>
    </w:lvl>
    <w:lvl w:ilvl="5">
      <w:start w:val="1"/>
      <w:numFmt w:val="decimal"/>
      <w:isLgl/>
      <w:lvlText w:val="%1.%2.%3.%4.%5.%6."/>
      <w:lvlJc w:val="left"/>
      <w:pPr>
        <w:ind w:left="1440" w:hanging="1080"/>
      </w:pPr>
      <w:rPr>
        <w:rFonts w:cs="Arial" w:hint="default"/>
        <w:i/>
      </w:rPr>
    </w:lvl>
    <w:lvl w:ilvl="6">
      <w:start w:val="1"/>
      <w:numFmt w:val="decimal"/>
      <w:isLgl/>
      <w:lvlText w:val="%1.%2.%3.%4.%5.%6.%7."/>
      <w:lvlJc w:val="left"/>
      <w:pPr>
        <w:ind w:left="1800" w:hanging="1440"/>
      </w:pPr>
      <w:rPr>
        <w:rFonts w:cs="Arial" w:hint="default"/>
        <w:i/>
      </w:rPr>
    </w:lvl>
    <w:lvl w:ilvl="7">
      <w:start w:val="1"/>
      <w:numFmt w:val="decimal"/>
      <w:isLgl/>
      <w:lvlText w:val="%1.%2.%3.%4.%5.%6.%7.%8."/>
      <w:lvlJc w:val="left"/>
      <w:pPr>
        <w:ind w:left="1800" w:hanging="1440"/>
      </w:pPr>
      <w:rPr>
        <w:rFonts w:cs="Arial" w:hint="default"/>
        <w:i/>
      </w:rPr>
    </w:lvl>
    <w:lvl w:ilvl="8">
      <w:start w:val="1"/>
      <w:numFmt w:val="decimal"/>
      <w:isLgl/>
      <w:lvlText w:val="%1.%2.%3.%4.%5.%6.%7.%8.%9."/>
      <w:lvlJc w:val="left"/>
      <w:pPr>
        <w:ind w:left="2160" w:hanging="1800"/>
      </w:pPr>
      <w:rPr>
        <w:rFonts w:cs="Arial" w:hint="default"/>
        <w:i/>
      </w:rPr>
    </w:lvl>
  </w:abstractNum>
  <w:abstractNum w:abstractNumId="17">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8">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2">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7">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1">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2">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3">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4">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ED91064"/>
    <w:multiLevelType w:val="hybridMultilevel"/>
    <w:tmpl w:val="14E87542"/>
    <w:lvl w:ilvl="0" w:tplc="08090011">
      <w:start w:val="1"/>
      <w:numFmt w:val="decimal"/>
      <w:lvlText w:val="%1)"/>
      <w:lvlJc w:val="left"/>
      <w:pPr>
        <w:ind w:left="1004" w:hanging="360"/>
      </w:pPr>
      <w:rPr>
        <w:rFonts w:hint="default"/>
      </w:r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8">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2"/>
  </w:num>
  <w:num w:numId="2">
    <w:abstractNumId w:val="29"/>
  </w:num>
  <w:num w:numId="3">
    <w:abstractNumId w:val="18"/>
  </w:num>
  <w:num w:numId="4">
    <w:abstractNumId w:val="11"/>
  </w:num>
  <w:num w:numId="5">
    <w:abstractNumId w:val="7"/>
  </w:num>
  <w:num w:numId="6">
    <w:abstractNumId w:val="30"/>
  </w:num>
  <w:num w:numId="7">
    <w:abstractNumId w:val="5"/>
  </w:num>
  <w:num w:numId="8">
    <w:abstractNumId w:val="9"/>
  </w:num>
  <w:num w:numId="9">
    <w:abstractNumId w:val="32"/>
  </w:num>
  <w:num w:numId="10">
    <w:abstractNumId w:val="2"/>
  </w:num>
  <w:num w:numId="11">
    <w:abstractNumId w:val="20"/>
  </w:num>
  <w:num w:numId="12">
    <w:abstractNumId w:val="23"/>
  </w:num>
  <w:num w:numId="13">
    <w:abstractNumId w:val="34"/>
  </w:num>
  <w:num w:numId="14">
    <w:abstractNumId w:val="1"/>
  </w:num>
  <w:num w:numId="15">
    <w:abstractNumId w:val="6"/>
  </w:num>
  <w:num w:numId="16">
    <w:abstractNumId w:val="31"/>
  </w:num>
  <w:num w:numId="17">
    <w:abstractNumId w:val="4"/>
  </w:num>
  <w:num w:numId="18">
    <w:abstractNumId w:val="38"/>
  </w:num>
  <w:num w:numId="19">
    <w:abstractNumId w:val="21"/>
  </w:num>
  <w:num w:numId="20">
    <w:abstractNumId w:val="8"/>
  </w:num>
  <w:num w:numId="21">
    <w:abstractNumId w:val="26"/>
  </w:num>
  <w:num w:numId="22">
    <w:abstractNumId w:val="17"/>
  </w:num>
  <w:num w:numId="23">
    <w:abstractNumId w:val="0"/>
  </w:num>
  <w:num w:numId="24">
    <w:abstractNumId w:val="37"/>
  </w:num>
  <w:num w:numId="25">
    <w:abstractNumId w:val="25"/>
  </w:num>
  <w:num w:numId="26">
    <w:abstractNumId w:val="15"/>
  </w:num>
  <w:num w:numId="27">
    <w:abstractNumId w:val="24"/>
  </w:num>
  <w:num w:numId="28">
    <w:abstractNumId w:val="10"/>
  </w:num>
  <w:num w:numId="29">
    <w:abstractNumId w:val="35"/>
  </w:num>
  <w:num w:numId="30">
    <w:abstractNumId w:val="27"/>
  </w:num>
  <w:num w:numId="31">
    <w:abstractNumId w:val="33"/>
  </w:num>
  <w:num w:numId="32">
    <w:abstractNumId w:val="19"/>
  </w:num>
  <w:num w:numId="33">
    <w:abstractNumId w:val="28"/>
  </w:num>
  <w:num w:numId="34">
    <w:abstractNumId w:val="12"/>
  </w:num>
  <w:num w:numId="35">
    <w:abstractNumId w:val="36"/>
  </w:num>
  <w:num w:numId="36">
    <w:abstractNumId w:val="13"/>
  </w:num>
  <w:num w:numId="37">
    <w:abstractNumId w:val="14"/>
  </w:num>
  <w:num w:numId="38">
    <w:abstractNumId w:val="16"/>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30BA9"/>
    <w:rsid w:val="00037871"/>
    <w:rsid w:val="00050A84"/>
    <w:rsid w:val="00075ACD"/>
    <w:rsid w:val="0009649F"/>
    <w:rsid w:val="000A332E"/>
    <w:rsid w:val="000A413E"/>
    <w:rsid w:val="000A6CB0"/>
    <w:rsid w:val="000B0ACA"/>
    <w:rsid w:val="000B230D"/>
    <w:rsid w:val="000B5BC4"/>
    <w:rsid w:val="000E3903"/>
    <w:rsid w:val="000F4E95"/>
    <w:rsid w:val="00102AB3"/>
    <w:rsid w:val="00143C22"/>
    <w:rsid w:val="00153196"/>
    <w:rsid w:val="001603C3"/>
    <w:rsid w:val="0018118A"/>
    <w:rsid w:val="00191F34"/>
    <w:rsid w:val="001945B9"/>
    <w:rsid w:val="001A37E9"/>
    <w:rsid w:val="001A415E"/>
    <w:rsid w:val="001B44CF"/>
    <w:rsid w:val="001B4761"/>
    <w:rsid w:val="001C1C8E"/>
    <w:rsid w:val="001C288A"/>
    <w:rsid w:val="001C5982"/>
    <w:rsid w:val="001D317B"/>
    <w:rsid w:val="00214506"/>
    <w:rsid w:val="00224713"/>
    <w:rsid w:val="00230F18"/>
    <w:rsid w:val="00235E6E"/>
    <w:rsid w:val="0023602E"/>
    <w:rsid w:val="00251EE4"/>
    <w:rsid w:val="0027493E"/>
    <w:rsid w:val="002823E5"/>
    <w:rsid w:val="00282DC6"/>
    <w:rsid w:val="00297412"/>
    <w:rsid w:val="002A0440"/>
    <w:rsid w:val="002A074D"/>
    <w:rsid w:val="002C1076"/>
    <w:rsid w:val="002C66F2"/>
    <w:rsid w:val="002D04DB"/>
    <w:rsid w:val="002D6711"/>
    <w:rsid w:val="002D6D15"/>
    <w:rsid w:val="002E07D5"/>
    <w:rsid w:val="002E0BB4"/>
    <w:rsid w:val="002E7122"/>
    <w:rsid w:val="00302E03"/>
    <w:rsid w:val="00316FAD"/>
    <w:rsid w:val="00320939"/>
    <w:rsid w:val="00327F06"/>
    <w:rsid w:val="00332B34"/>
    <w:rsid w:val="003375F2"/>
    <w:rsid w:val="003475C1"/>
    <w:rsid w:val="003479AF"/>
    <w:rsid w:val="003529B0"/>
    <w:rsid w:val="003550BD"/>
    <w:rsid w:val="0037169A"/>
    <w:rsid w:val="00380DA2"/>
    <w:rsid w:val="00381B5A"/>
    <w:rsid w:val="0038377E"/>
    <w:rsid w:val="0038451B"/>
    <w:rsid w:val="0039208F"/>
    <w:rsid w:val="003928AE"/>
    <w:rsid w:val="003950BE"/>
    <w:rsid w:val="003C2FD2"/>
    <w:rsid w:val="003D04E5"/>
    <w:rsid w:val="003D3B9D"/>
    <w:rsid w:val="003F5F1B"/>
    <w:rsid w:val="003F62F9"/>
    <w:rsid w:val="0040363D"/>
    <w:rsid w:val="004123BD"/>
    <w:rsid w:val="0041496A"/>
    <w:rsid w:val="0042427A"/>
    <w:rsid w:val="00433E81"/>
    <w:rsid w:val="004738E2"/>
    <w:rsid w:val="0048655B"/>
    <w:rsid w:val="00493353"/>
    <w:rsid w:val="004956F0"/>
    <w:rsid w:val="004A5A00"/>
    <w:rsid w:val="004A7CE9"/>
    <w:rsid w:val="004B4E96"/>
    <w:rsid w:val="004B5376"/>
    <w:rsid w:val="004B76E3"/>
    <w:rsid w:val="004D2AB6"/>
    <w:rsid w:val="004D7359"/>
    <w:rsid w:val="004E3544"/>
    <w:rsid w:val="004F2EA1"/>
    <w:rsid w:val="004F48C6"/>
    <w:rsid w:val="004F4ABD"/>
    <w:rsid w:val="00501BE7"/>
    <w:rsid w:val="005264AF"/>
    <w:rsid w:val="00540841"/>
    <w:rsid w:val="00540D94"/>
    <w:rsid w:val="00543BA0"/>
    <w:rsid w:val="00555EDA"/>
    <w:rsid w:val="0056032F"/>
    <w:rsid w:val="005614EC"/>
    <w:rsid w:val="00563591"/>
    <w:rsid w:val="00564F85"/>
    <w:rsid w:val="005719E1"/>
    <w:rsid w:val="005752BB"/>
    <w:rsid w:val="00586546"/>
    <w:rsid w:val="00590A95"/>
    <w:rsid w:val="005A0684"/>
    <w:rsid w:val="005A3E46"/>
    <w:rsid w:val="005A6C36"/>
    <w:rsid w:val="005B56D6"/>
    <w:rsid w:val="005B5BC7"/>
    <w:rsid w:val="005D0343"/>
    <w:rsid w:val="005D0E4E"/>
    <w:rsid w:val="005D19DA"/>
    <w:rsid w:val="005D5D4C"/>
    <w:rsid w:val="00601F0B"/>
    <w:rsid w:val="00625269"/>
    <w:rsid w:val="00626E4F"/>
    <w:rsid w:val="006468DB"/>
    <w:rsid w:val="00657238"/>
    <w:rsid w:val="00660D3B"/>
    <w:rsid w:val="006803EA"/>
    <w:rsid w:val="00680E7B"/>
    <w:rsid w:val="006B0F76"/>
    <w:rsid w:val="006B4673"/>
    <w:rsid w:val="006B6EEC"/>
    <w:rsid w:val="006B7886"/>
    <w:rsid w:val="006C0D43"/>
    <w:rsid w:val="006E0FEB"/>
    <w:rsid w:val="006E1228"/>
    <w:rsid w:val="006E7049"/>
    <w:rsid w:val="006F4100"/>
    <w:rsid w:val="0070111E"/>
    <w:rsid w:val="007260FF"/>
    <w:rsid w:val="0073193C"/>
    <w:rsid w:val="007359E9"/>
    <w:rsid w:val="007521F8"/>
    <w:rsid w:val="00760D21"/>
    <w:rsid w:val="00761C21"/>
    <w:rsid w:val="007931E8"/>
    <w:rsid w:val="007B2738"/>
    <w:rsid w:val="007B48D3"/>
    <w:rsid w:val="007B74D4"/>
    <w:rsid w:val="007D5EB6"/>
    <w:rsid w:val="007D6A9E"/>
    <w:rsid w:val="007E496A"/>
    <w:rsid w:val="007E5BFB"/>
    <w:rsid w:val="00801BC7"/>
    <w:rsid w:val="00803CC9"/>
    <w:rsid w:val="00804CD3"/>
    <w:rsid w:val="00804FF3"/>
    <w:rsid w:val="00805BD3"/>
    <w:rsid w:val="0080623A"/>
    <w:rsid w:val="00806844"/>
    <w:rsid w:val="00814969"/>
    <w:rsid w:val="00814ECE"/>
    <w:rsid w:val="00816DF4"/>
    <w:rsid w:val="008273F1"/>
    <w:rsid w:val="00831657"/>
    <w:rsid w:val="00841192"/>
    <w:rsid w:val="00852CAA"/>
    <w:rsid w:val="0085586B"/>
    <w:rsid w:val="00863048"/>
    <w:rsid w:val="008706AF"/>
    <w:rsid w:val="00873314"/>
    <w:rsid w:val="008812D0"/>
    <w:rsid w:val="008A737A"/>
    <w:rsid w:val="008C1420"/>
    <w:rsid w:val="0090754D"/>
    <w:rsid w:val="00910C9C"/>
    <w:rsid w:val="0091690B"/>
    <w:rsid w:val="0092162E"/>
    <w:rsid w:val="009230BC"/>
    <w:rsid w:val="00927C52"/>
    <w:rsid w:val="00933D5B"/>
    <w:rsid w:val="009603BA"/>
    <w:rsid w:val="009758FB"/>
    <w:rsid w:val="00986794"/>
    <w:rsid w:val="009879B8"/>
    <w:rsid w:val="00996D41"/>
    <w:rsid w:val="009A1010"/>
    <w:rsid w:val="009A5C70"/>
    <w:rsid w:val="009B4EDB"/>
    <w:rsid w:val="009C0558"/>
    <w:rsid w:val="009C3AA3"/>
    <w:rsid w:val="009C79CC"/>
    <w:rsid w:val="009D244F"/>
    <w:rsid w:val="009D7AA6"/>
    <w:rsid w:val="009E13DB"/>
    <w:rsid w:val="009F1158"/>
    <w:rsid w:val="00A10A56"/>
    <w:rsid w:val="00A11677"/>
    <w:rsid w:val="00A12DF0"/>
    <w:rsid w:val="00A2520B"/>
    <w:rsid w:val="00A307CC"/>
    <w:rsid w:val="00A32728"/>
    <w:rsid w:val="00A404E2"/>
    <w:rsid w:val="00A4480B"/>
    <w:rsid w:val="00A536AD"/>
    <w:rsid w:val="00A5627E"/>
    <w:rsid w:val="00A61C32"/>
    <w:rsid w:val="00A76E7C"/>
    <w:rsid w:val="00A82226"/>
    <w:rsid w:val="00A944C8"/>
    <w:rsid w:val="00AA04EA"/>
    <w:rsid w:val="00AA7E93"/>
    <w:rsid w:val="00AC102C"/>
    <w:rsid w:val="00AC6614"/>
    <w:rsid w:val="00AC7A87"/>
    <w:rsid w:val="00AD1383"/>
    <w:rsid w:val="00AF2A8F"/>
    <w:rsid w:val="00AF5352"/>
    <w:rsid w:val="00B00A48"/>
    <w:rsid w:val="00B3446A"/>
    <w:rsid w:val="00B378CC"/>
    <w:rsid w:val="00B37EB3"/>
    <w:rsid w:val="00B524AE"/>
    <w:rsid w:val="00B56642"/>
    <w:rsid w:val="00B86EAE"/>
    <w:rsid w:val="00B97A2E"/>
    <w:rsid w:val="00BA39AC"/>
    <w:rsid w:val="00BA5051"/>
    <w:rsid w:val="00BA54D4"/>
    <w:rsid w:val="00BB0961"/>
    <w:rsid w:val="00BB1985"/>
    <w:rsid w:val="00BB240C"/>
    <w:rsid w:val="00BB4EFA"/>
    <w:rsid w:val="00BC2BE4"/>
    <w:rsid w:val="00BC799B"/>
    <w:rsid w:val="00BD0BB9"/>
    <w:rsid w:val="00BD65D0"/>
    <w:rsid w:val="00BE1585"/>
    <w:rsid w:val="00C11B9E"/>
    <w:rsid w:val="00C2240F"/>
    <w:rsid w:val="00C26308"/>
    <w:rsid w:val="00C36085"/>
    <w:rsid w:val="00C449E1"/>
    <w:rsid w:val="00C45947"/>
    <w:rsid w:val="00C84B1B"/>
    <w:rsid w:val="00C856E9"/>
    <w:rsid w:val="00C865D2"/>
    <w:rsid w:val="00C911C0"/>
    <w:rsid w:val="00CA2AD8"/>
    <w:rsid w:val="00CA3A14"/>
    <w:rsid w:val="00CB4987"/>
    <w:rsid w:val="00CB63C5"/>
    <w:rsid w:val="00CC43FC"/>
    <w:rsid w:val="00CD1795"/>
    <w:rsid w:val="00CF28BE"/>
    <w:rsid w:val="00CF398F"/>
    <w:rsid w:val="00CF628F"/>
    <w:rsid w:val="00D06B5F"/>
    <w:rsid w:val="00D116D2"/>
    <w:rsid w:val="00D1471D"/>
    <w:rsid w:val="00D17351"/>
    <w:rsid w:val="00D212F7"/>
    <w:rsid w:val="00D267B6"/>
    <w:rsid w:val="00D27661"/>
    <w:rsid w:val="00D36EEB"/>
    <w:rsid w:val="00D46018"/>
    <w:rsid w:val="00D61606"/>
    <w:rsid w:val="00D63475"/>
    <w:rsid w:val="00D92A20"/>
    <w:rsid w:val="00D93E52"/>
    <w:rsid w:val="00DB6004"/>
    <w:rsid w:val="00DC12C4"/>
    <w:rsid w:val="00DD3EC2"/>
    <w:rsid w:val="00DE062D"/>
    <w:rsid w:val="00DE310F"/>
    <w:rsid w:val="00DE4BF7"/>
    <w:rsid w:val="00E0238A"/>
    <w:rsid w:val="00E042FE"/>
    <w:rsid w:val="00E2590E"/>
    <w:rsid w:val="00E429B3"/>
    <w:rsid w:val="00E47C78"/>
    <w:rsid w:val="00E47CCB"/>
    <w:rsid w:val="00E73F48"/>
    <w:rsid w:val="00E81C72"/>
    <w:rsid w:val="00EB78DB"/>
    <w:rsid w:val="00EC0114"/>
    <w:rsid w:val="00EC513A"/>
    <w:rsid w:val="00EC6125"/>
    <w:rsid w:val="00EC7E6C"/>
    <w:rsid w:val="00ED6E54"/>
    <w:rsid w:val="00EE293F"/>
    <w:rsid w:val="00EE349A"/>
    <w:rsid w:val="00F11EB0"/>
    <w:rsid w:val="00F212A1"/>
    <w:rsid w:val="00F2351A"/>
    <w:rsid w:val="00F23B24"/>
    <w:rsid w:val="00F26FB1"/>
    <w:rsid w:val="00F3208C"/>
    <w:rsid w:val="00F35F9A"/>
    <w:rsid w:val="00F40BBB"/>
    <w:rsid w:val="00F427A8"/>
    <w:rsid w:val="00F54341"/>
    <w:rsid w:val="00F60B8F"/>
    <w:rsid w:val="00F673C7"/>
    <w:rsid w:val="00F7414E"/>
    <w:rsid w:val="00F7503B"/>
    <w:rsid w:val="00F7780B"/>
    <w:rsid w:val="00F83CD5"/>
    <w:rsid w:val="00F94DB1"/>
    <w:rsid w:val="00FC71F7"/>
    <w:rsid w:val="00FD5E8A"/>
    <w:rsid w:val="00FD6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table" w:styleId="TableGrid">
    <w:name w:val="Table Grid"/>
    <w:basedOn w:val="TableNormal"/>
    <w:uiPriority w:val="59"/>
    <w:rsid w:val="0021450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214506"/>
    <w:pPr>
      <w:overflowPunct w:val="0"/>
      <w:autoSpaceDE w:val="0"/>
      <w:autoSpaceDN w:val="0"/>
      <w:adjustRightInd w:val="0"/>
      <w:textAlignment w:val="baseline"/>
    </w:pPr>
    <w:rPr>
      <w:rFonts w:ascii="Arial" w:hAnsi="Arial"/>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table" w:styleId="TableGrid">
    <w:name w:val="Table Grid"/>
    <w:basedOn w:val="TableNormal"/>
    <w:uiPriority w:val="59"/>
    <w:rsid w:val="0021450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214506"/>
    <w:pPr>
      <w:overflowPunct w:val="0"/>
      <w:autoSpaceDE w:val="0"/>
      <w:autoSpaceDN w:val="0"/>
      <w:adjustRightInd w:val="0"/>
      <w:textAlignment w:val="baseline"/>
    </w:pPr>
    <w:rPr>
      <w:rFonts w:ascii="Arial" w:hAnsi="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3</Pages>
  <Words>1055</Words>
  <Characters>5642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Julie Gratton</cp:lastModifiedBy>
  <cp:revision>13</cp:revision>
  <cp:lastPrinted>2014-06-12T10:49:00Z</cp:lastPrinted>
  <dcterms:created xsi:type="dcterms:W3CDTF">2015-10-27T20:27:00Z</dcterms:created>
  <dcterms:modified xsi:type="dcterms:W3CDTF">2015-11-03T18:27:00Z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